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35" w:rsidRDefault="00FE5935" w:rsidP="00FE5935">
      <w:pPr>
        <w:tabs>
          <w:tab w:val="left" w:pos="3930"/>
        </w:tabs>
        <w:jc w:val="center"/>
        <w:rPr>
          <w:b/>
          <w:sz w:val="26"/>
          <w:szCs w:val="26"/>
        </w:rPr>
      </w:pPr>
      <w:r>
        <w:rPr>
          <w:b/>
          <w:i/>
          <w:noProof/>
          <w:sz w:val="26"/>
          <w:szCs w:val="24"/>
        </w:rPr>
        <w:drawing>
          <wp:inline distT="0" distB="0" distL="0" distR="0">
            <wp:extent cx="600075" cy="723900"/>
            <wp:effectExtent l="0" t="0" r="9525" b="0"/>
            <wp:docPr id="2" name="Рисунок 2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35" w:rsidRDefault="00FE5935" w:rsidP="00FE5935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FE5935" w:rsidRDefault="00FE5935" w:rsidP="00FE5935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FE5935" w:rsidRDefault="00FE5935" w:rsidP="00FE5935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FE5935" w:rsidRDefault="00FE5935" w:rsidP="00FE5935">
      <w:pPr>
        <w:tabs>
          <w:tab w:val="left" w:pos="39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(шестой созыв)</w:t>
      </w:r>
    </w:p>
    <w:p w:rsidR="00FE5935" w:rsidRDefault="00FE5935" w:rsidP="00FE5935">
      <w:pPr>
        <w:tabs>
          <w:tab w:val="left" w:pos="3930"/>
        </w:tabs>
        <w:jc w:val="center"/>
        <w:rPr>
          <w:b/>
          <w:sz w:val="22"/>
          <w:szCs w:val="22"/>
        </w:rPr>
      </w:pPr>
    </w:p>
    <w:p w:rsidR="00FE5935" w:rsidRDefault="00FE5935" w:rsidP="00FE5935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E5935" w:rsidRDefault="00FE5935" w:rsidP="00FE5935">
      <w:pPr>
        <w:tabs>
          <w:tab w:val="left" w:pos="3930"/>
        </w:tabs>
        <w:jc w:val="right"/>
        <w:rPr>
          <w:b/>
          <w:sz w:val="26"/>
          <w:szCs w:val="26"/>
        </w:rPr>
      </w:pPr>
    </w:p>
    <w:p w:rsidR="00FE5935" w:rsidRDefault="00FE5935" w:rsidP="00FE5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. Кировский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413</w:t>
      </w:r>
    </w:p>
    <w:p w:rsidR="00FE5935" w:rsidRDefault="00FE5935" w:rsidP="00FE5935">
      <w:pPr>
        <w:rPr>
          <w:b/>
          <w:sz w:val="28"/>
          <w:szCs w:val="28"/>
        </w:rPr>
      </w:pPr>
    </w:p>
    <w:tbl>
      <w:tblPr>
        <w:tblW w:w="10373" w:type="dxa"/>
        <w:tblLook w:val="01E0" w:firstRow="1" w:lastRow="1" w:firstColumn="1" w:lastColumn="1" w:noHBand="0" w:noVBand="0"/>
      </w:tblPr>
      <w:tblGrid>
        <w:gridCol w:w="5495"/>
        <w:gridCol w:w="4878"/>
      </w:tblGrid>
      <w:tr w:rsidR="00FE5935" w:rsidTr="00FE5935">
        <w:trPr>
          <w:trHeight w:val="3498"/>
        </w:trPr>
        <w:tc>
          <w:tcPr>
            <w:tcW w:w="5495" w:type="dxa"/>
            <w:hideMark/>
          </w:tcPr>
          <w:p w:rsidR="00FE5935" w:rsidRPr="00FE5935" w:rsidRDefault="00FE5935" w:rsidP="00FE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решения Думы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Кировского муниципального района  «</w:t>
            </w:r>
            <w:r w:rsidRPr="00FE5935">
              <w:rPr>
                <w:sz w:val="28"/>
                <w:szCs w:val="28"/>
              </w:rPr>
              <w:t xml:space="preserve">О внесении изменений в решение Думы </w:t>
            </w:r>
          </w:p>
          <w:p w:rsidR="00FE5935" w:rsidRPr="00FE5935" w:rsidRDefault="00FE5935" w:rsidP="00FE5935">
            <w:pPr>
              <w:keepNext/>
              <w:tabs>
                <w:tab w:val="left" w:pos="0"/>
              </w:tabs>
              <w:ind w:right="-6"/>
              <w:outlineLvl w:val="0"/>
              <w:rPr>
                <w:sz w:val="28"/>
                <w:szCs w:val="28"/>
              </w:rPr>
            </w:pPr>
            <w:r w:rsidRPr="00FE5935">
              <w:rPr>
                <w:sz w:val="28"/>
                <w:szCs w:val="28"/>
              </w:rPr>
              <w:t xml:space="preserve">Кировского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E5935">
              <w:rPr>
                <w:sz w:val="28"/>
                <w:szCs w:val="28"/>
              </w:rPr>
              <w:t>от</w:t>
            </w:r>
            <w:proofErr w:type="gramEnd"/>
            <w:r w:rsidRPr="00FE5935">
              <w:rPr>
                <w:sz w:val="28"/>
                <w:szCs w:val="28"/>
              </w:rPr>
              <w:t xml:space="preserve"> </w:t>
            </w:r>
          </w:p>
          <w:p w:rsidR="00FE5935" w:rsidRPr="00FE5935" w:rsidRDefault="00FE5935" w:rsidP="00FE5935">
            <w:pPr>
              <w:keepNext/>
              <w:tabs>
                <w:tab w:val="left" w:pos="0"/>
              </w:tabs>
              <w:ind w:right="-6"/>
              <w:outlineLvl w:val="0"/>
              <w:rPr>
                <w:sz w:val="28"/>
                <w:szCs w:val="28"/>
              </w:rPr>
            </w:pPr>
            <w:r w:rsidRPr="00FE5935">
              <w:rPr>
                <w:sz w:val="28"/>
                <w:szCs w:val="28"/>
              </w:rPr>
              <w:t xml:space="preserve">26.08.2021 № 40-НПА «Об утверждении </w:t>
            </w:r>
          </w:p>
          <w:p w:rsidR="00FE5935" w:rsidRPr="00FE5935" w:rsidRDefault="00FE5935" w:rsidP="00FE5935">
            <w:pPr>
              <w:keepNext/>
              <w:tabs>
                <w:tab w:val="left" w:pos="0"/>
              </w:tabs>
              <w:ind w:right="-6"/>
              <w:outlineLvl w:val="0"/>
              <w:rPr>
                <w:sz w:val="28"/>
                <w:szCs w:val="28"/>
              </w:rPr>
            </w:pPr>
            <w:r w:rsidRPr="00FE5935">
              <w:rPr>
                <w:sz w:val="28"/>
                <w:szCs w:val="28"/>
              </w:rPr>
              <w:t>Положения о порядке осуществления</w:t>
            </w:r>
          </w:p>
          <w:p w:rsidR="00FE5935" w:rsidRPr="00FE5935" w:rsidRDefault="00FE5935" w:rsidP="00FE5935">
            <w:pPr>
              <w:keepNext/>
              <w:tabs>
                <w:tab w:val="left" w:pos="0"/>
              </w:tabs>
              <w:ind w:right="-6"/>
              <w:outlineLvl w:val="0"/>
              <w:rPr>
                <w:sz w:val="28"/>
                <w:szCs w:val="28"/>
              </w:rPr>
            </w:pPr>
            <w:r w:rsidRPr="00FE5935">
              <w:rPr>
                <w:sz w:val="28"/>
                <w:szCs w:val="28"/>
              </w:rPr>
              <w:t>муниципального жилищного</w:t>
            </w:r>
          </w:p>
          <w:p w:rsidR="00FE5935" w:rsidRPr="00FE5935" w:rsidRDefault="00FE5935" w:rsidP="00FE5935">
            <w:pPr>
              <w:keepNext/>
              <w:tabs>
                <w:tab w:val="left" w:pos="0"/>
              </w:tabs>
              <w:ind w:right="-6"/>
              <w:outlineLvl w:val="0"/>
              <w:rPr>
                <w:sz w:val="28"/>
                <w:szCs w:val="28"/>
              </w:rPr>
            </w:pPr>
            <w:r w:rsidRPr="00FE5935">
              <w:rPr>
                <w:sz w:val="28"/>
                <w:szCs w:val="28"/>
              </w:rPr>
              <w:t xml:space="preserve">контроля на территории Кировского </w:t>
            </w:r>
          </w:p>
          <w:p w:rsidR="00FE5935" w:rsidRPr="00FE5935" w:rsidRDefault="00FE5935" w:rsidP="00FE5935">
            <w:pPr>
              <w:keepNext/>
              <w:tabs>
                <w:tab w:val="left" w:pos="0"/>
              </w:tabs>
              <w:ind w:right="-6"/>
              <w:outlineLvl w:val="0"/>
              <w:rPr>
                <w:sz w:val="28"/>
                <w:szCs w:val="28"/>
              </w:rPr>
            </w:pPr>
            <w:r w:rsidRPr="00FE5935">
              <w:rPr>
                <w:sz w:val="28"/>
                <w:szCs w:val="28"/>
              </w:rPr>
              <w:t>муниципального района</w:t>
            </w:r>
            <w:r w:rsidR="00675716">
              <w:rPr>
                <w:sz w:val="28"/>
                <w:szCs w:val="28"/>
              </w:rPr>
              <w:t>»</w:t>
            </w:r>
          </w:p>
          <w:p w:rsidR="00FE5935" w:rsidRDefault="00FE5935">
            <w:pPr>
              <w:keepNext/>
              <w:tabs>
                <w:tab w:val="left" w:pos="0"/>
              </w:tabs>
              <w:ind w:right="-6"/>
              <w:outlineLvl w:val="0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E5935" w:rsidRDefault="00FE5935">
            <w:pPr>
              <w:ind w:left="459" w:hanging="459"/>
              <w:rPr>
                <w:sz w:val="28"/>
                <w:szCs w:val="28"/>
              </w:rPr>
            </w:pPr>
          </w:p>
        </w:tc>
      </w:tr>
    </w:tbl>
    <w:p w:rsidR="00FE5935" w:rsidRDefault="00FE5935" w:rsidP="00FE5935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статьи 17 Устава Кировского муниципального района, </w:t>
      </w:r>
      <w:r>
        <w:rPr>
          <w:sz w:val="28"/>
          <w:szCs w:val="28"/>
        </w:rPr>
        <w:t xml:space="preserve">Дума Кировского муниципального района </w:t>
      </w:r>
    </w:p>
    <w:p w:rsidR="00FE5935" w:rsidRDefault="00FE5935" w:rsidP="00FE5935">
      <w:pPr>
        <w:rPr>
          <w:szCs w:val="24"/>
        </w:rPr>
      </w:pPr>
    </w:p>
    <w:p w:rsidR="00FE5935" w:rsidRDefault="00FE5935" w:rsidP="00FE59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675716" w:rsidRDefault="00675716" w:rsidP="00FE5935">
      <w:pPr>
        <w:jc w:val="both"/>
        <w:rPr>
          <w:sz w:val="28"/>
          <w:szCs w:val="28"/>
        </w:rPr>
      </w:pPr>
    </w:p>
    <w:p w:rsidR="00675716" w:rsidRDefault="00FE5935" w:rsidP="00675716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1.Принять решение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675716">
        <w:rPr>
          <w:sz w:val="28"/>
          <w:szCs w:val="28"/>
        </w:rPr>
        <w:t>«</w:t>
      </w:r>
      <w:r w:rsidR="00675716" w:rsidRPr="00FE5935">
        <w:rPr>
          <w:sz w:val="28"/>
          <w:szCs w:val="28"/>
        </w:rPr>
        <w:t xml:space="preserve">О внесении изменений в решение Думы Кировского муниципального района </w:t>
      </w:r>
      <w:r w:rsidR="00675716">
        <w:rPr>
          <w:sz w:val="28"/>
          <w:szCs w:val="28"/>
        </w:rPr>
        <w:t xml:space="preserve"> </w:t>
      </w:r>
      <w:r w:rsidR="00675716" w:rsidRPr="00FE5935">
        <w:rPr>
          <w:sz w:val="28"/>
          <w:szCs w:val="28"/>
        </w:rPr>
        <w:t>от</w:t>
      </w:r>
      <w:r w:rsidR="00675716">
        <w:rPr>
          <w:sz w:val="28"/>
          <w:szCs w:val="28"/>
        </w:rPr>
        <w:t xml:space="preserve"> </w:t>
      </w:r>
      <w:r w:rsidR="00675716" w:rsidRPr="00FE5935">
        <w:rPr>
          <w:sz w:val="28"/>
          <w:szCs w:val="28"/>
        </w:rPr>
        <w:t>26.08.2021 № 40-НПА «Об утверждении Положения о порядке осуществления</w:t>
      </w:r>
      <w:r w:rsidR="00675716">
        <w:rPr>
          <w:sz w:val="28"/>
          <w:szCs w:val="28"/>
        </w:rPr>
        <w:t xml:space="preserve"> </w:t>
      </w:r>
      <w:r w:rsidR="00675716" w:rsidRPr="00FE5935">
        <w:rPr>
          <w:sz w:val="28"/>
          <w:szCs w:val="28"/>
        </w:rPr>
        <w:t>муниципального жилищного</w:t>
      </w:r>
      <w:r w:rsidR="00675716">
        <w:rPr>
          <w:sz w:val="28"/>
          <w:szCs w:val="28"/>
        </w:rPr>
        <w:t xml:space="preserve"> </w:t>
      </w:r>
      <w:r w:rsidR="00675716" w:rsidRPr="00FE5935">
        <w:rPr>
          <w:sz w:val="28"/>
          <w:szCs w:val="28"/>
        </w:rPr>
        <w:t>контроля на территории Кировского муниципального района</w:t>
      </w:r>
      <w:r w:rsidR="00675716">
        <w:rPr>
          <w:sz w:val="28"/>
          <w:szCs w:val="28"/>
        </w:rPr>
        <w:t>».</w:t>
      </w:r>
    </w:p>
    <w:p w:rsidR="00FE5935" w:rsidRDefault="00FE5935" w:rsidP="00FE59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принятое решение главе Кировского муниципального района -  главе администрации Кировского муниципального района для подписания и обнародования.</w:t>
      </w:r>
    </w:p>
    <w:p w:rsidR="00FE5935" w:rsidRDefault="00FE5935" w:rsidP="00FE59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FE5935" w:rsidRDefault="00FE5935" w:rsidP="00FE59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вступает в силу со дня его принятия и подлежит размещению на  официальном сайте администрации Кировского муниципального района в разделе  «Дума» </w:t>
      </w:r>
      <w:hyperlink r:id="rId10" w:history="1">
        <w:r>
          <w:rPr>
            <w:rStyle w:val="aa"/>
            <w:sz w:val="28"/>
            <w:szCs w:val="28"/>
          </w:rPr>
          <w:t>http://www.kirovsky-mr.ru/duma/</w:t>
        </w:r>
      </w:hyperlink>
      <w:r>
        <w:rPr>
          <w:sz w:val="28"/>
          <w:szCs w:val="28"/>
        </w:rPr>
        <w:t xml:space="preserve"> в сети «Интернет».</w:t>
      </w:r>
    </w:p>
    <w:p w:rsidR="00FE5935" w:rsidRDefault="00FE5935" w:rsidP="00FE5935">
      <w:pPr>
        <w:jc w:val="both"/>
        <w:rPr>
          <w:sz w:val="28"/>
          <w:szCs w:val="28"/>
        </w:rPr>
      </w:pPr>
    </w:p>
    <w:p w:rsidR="00FE5935" w:rsidRDefault="00FE5935" w:rsidP="00F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Хуторной</w:t>
      </w:r>
    </w:p>
    <w:p w:rsidR="001B18BB" w:rsidRPr="00614A71" w:rsidRDefault="00D3658C" w:rsidP="001B18BB">
      <w:pPr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2D1775BF" wp14:editId="780CDD0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BC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1B18BB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7604BC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1B18BB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="001B18BB" w:rsidRPr="00614A71">
        <w:rPr>
          <w:b/>
          <w:sz w:val="28"/>
          <w:szCs w:val="28"/>
        </w:rPr>
        <w:t xml:space="preserve"> созыв)</w:t>
      </w:r>
    </w:p>
    <w:p w:rsidR="00FE5935" w:rsidRPr="00614A71" w:rsidRDefault="00FE5935" w:rsidP="001B18BB">
      <w:pPr>
        <w:jc w:val="center"/>
        <w:rPr>
          <w:b/>
          <w:sz w:val="28"/>
          <w:szCs w:val="28"/>
        </w:rPr>
      </w:pPr>
    </w:p>
    <w:p w:rsidR="00FE5935" w:rsidRDefault="00FE5935" w:rsidP="00FE5935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E5935" w:rsidRDefault="00FE5935" w:rsidP="00FE5935">
      <w:pPr>
        <w:tabs>
          <w:tab w:val="left" w:pos="3930"/>
        </w:tabs>
        <w:jc w:val="right"/>
        <w:rPr>
          <w:b/>
          <w:sz w:val="26"/>
          <w:szCs w:val="26"/>
        </w:rPr>
      </w:pPr>
    </w:p>
    <w:p w:rsidR="00FE5935" w:rsidRDefault="00FE5935" w:rsidP="00FE5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7698">
        <w:rPr>
          <w:b/>
          <w:sz w:val="28"/>
          <w:szCs w:val="28"/>
        </w:rPr>
        <w:t xml:space="preserve">  </w:t>
      </w:r>
      <w:proofErr w:type="spellStart"/>
      <w:r w:rsidR="00EA7698">
        <w:rPr>
          <w:b/>
          <w:sz w:val="28"/>
          <w:szCs w:val="28"/>
        </w:rPr>
        <w:t>пгт</w:t>
      </w:r>
      <w:proofErr w:type="spellEnd"/>
      <w:r w:rsidR="00EA7698">
        <w:rPr>
          <w:b/>
          <w:sz w:val="28"/>
          <w:szCs w:val="28"/>
        </w:rPr>
        <w:t xml:space="preserve">. Кировский </w:t>
      </w:r>
      <w:r w:rsidR="00EA7698">
        <w:rPr>
          <w:b/>
          <w:sz w:val="28"/>
          <w:szCs w:val="28"/>
        </w:rPr>
        <w:tab/>
      </w:r>
      <w:r w:rsidR="00EA7698">
        <w:rPr>
          <w:b/>
          <w:sz w:val="28"/>
          <w:szCs w:val="28"/>
        </w:rPr>
        <w:tab/>
      </w:r>
      <w:r w:rsidR="00EA76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5E18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41</w:t>
      </w:r>
      <w:r w:rsidR="00EA7698">
        <w:rPr>
          <w:b/>
          <w:sz w:val="28"/>
          <w:szCs w:val="28"/>
        </w:rPr>
        <w:t>-НПА</w:t>
      </w:r>
    </w:p>
    <w:p w:rsidR="001B18BB" w:rsidRPr="00614A71" w:rsidRDefault="001B18BB" w:rsidP="001B18BB">
      <w:pPr>
        <w:jc w:val="center"/>
        <w:rPr>
          <w:b/>
          <w:sz w:val="28"/>
          <w:szCs w:val="28"/>
        </w:rPr>
      </w:pPr>
    </w:p>
    <w:p w:rsidR="001B18BB" w:rsidRPr="00614A71" w:rsidRDefault="001B18BB" w:rsidP="001B18BB">
      <w:pPr>
        <w:jc w:val="center"/>
        <w:rPr>
          <w:sz w:val="28"/>
          <w:szCs w:val="28"/>
        </w:rPr>
      </w:pPr>
    </w:p>
    <w:p w:rsidR="00FE5935" w:rsidRDefault="009F561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FE5935">
        <w:rPr>
          <w:b w:val="0"/>
          <w:caps w:val="0"/>
          <w:sz w:val="28"/>
          <w:szCs w:val="28"/>
        </w:rPr>
        <w:t xml:space="preserve">О </w:t>
      </w:r>
      <w:r w:rsidR="001B15DE" w:rsidRPr="00FE5935">
        <w:rPr>
          <w:b w:val="0"/>
          <w:caps w:val="0"/>
          <w:sz w:val="28"/>
          <w:szCs w:val="28"/>
        </w:rPr>
        <w:t>внесении</w:t>
      </w:r>
      <w:r w:rsidRPr="00FE5935">
        <w:rPr>
          <w:b w:val="0"/>
          <w:caps w:val="0"/>
          <w:sz w:val="28"/>
          <w:szCs w:val="28"/>
        </w:rPr>
        <w:t xml:space="preserve"> </w:t>
      </w:r>
      <w:r w:rsidR="001B15DE" w:rsidRPr="00FE5935">
        <w:rPr>
          <w:b w:val="0"/>
          <w:caps w:val="0"/>
          <w:sz w:val="28"/>
          <w:szCs w:val="28"/>
        </w:rPr>
        <w:t xml:space="preserve">изменений в решение Думы </w:t>
      </w:r>
    </w:p>
    <w:p w:rsidR="00FE5935" w:rsidRDefault="001B15DE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FE5935">
        <w:rPr>
          <w:b w:val="0"/>
          <w:caps w:val="0"/>
          <w:sz w:val="28"/>
          <w:szCs w:val="28"/>
        </w:rPr>
        <w:t xml:space="preserve">Кировского муниципального района </w:t>
      </w:r>
      <w:proofErr w:type="gramStart"/>
      <w:r w:rsidRPr="00FE5935">
        <w:rPr>
          <w:b w:val="0"/>
          <w:caps w:val="0"/>
          <w:sz w:val="28"/>
          <w:szCs w:val="28"/>
        </w:rPr>
        <w:t>от</w:t>
      </w:r>
      <w:proofErr w:type="gramEnd"/>
      <w:r w:rsidRPr="00FE5935">
        <w:rPr>
          <w:b w:val="0"/>
          <w:caps w:val="0"/>
          <w:sz w:val="28"/>
          <w:szCs w:val="28"/>
        </w:rPr>
        <w:t xml:space="preserve"> </w:t>
      </w:r>
    </w:p>
    <w:p w:rsidR="00FE5935" w:rsidRDefault="001B15DE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FE5935">
        <w:rPr>
          <w:b w:val="0"/>
          <w:caps w:val="0"/>
          <w:sz w:val="28"/>
          <w:szCs w:val="28"/>
        </w:rPr>
        <w:t>26.08.2021 № 4</w:t>
      </w:r>
      <w:r w:rsidR="005D73C4" w:rsidRPr="00FE5935">
        <w:rPr>
          <w:b w:val="0"/>
          <w:caps w:val="0"/>
          <w:sz w:val="28"/>
          <w:szCs w:val="28"/>
        </w:rPr>
        <w:t>0</w:t>
      </w:r>
      <w:r w:rsidRPr="00FE5935">
        <w:rPr>
          <w:b w:val="0"/>
          <w:caps w:val="0"/>
          <w:sz w:val="28"/>
          <w:szCs w:val="28"/>
        </w:rPr>
        <w:t xml:space="preserve">-НПА «Об утверждении </w:t>
      </w:r>
    </w:p>
    <w:p w:rsidR="00FE5935" w:rsidRDefault="00725E17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FE5935">
        <w:rPr>
          <w:b w:val="0"/>
          <w:caps w:val="0"/>
          <w:sz w:val="28"/>
          <w:szCs w:val="28"/>
        </w:rPr>
        <w:t>Положени</w:t>
      </w:r>
      <w:r w:rsidR="001B15DE" w:rsidRPr="00FE5935">
        <w:rPr>
          <w:b w:val="0"/>
          <w:caps w:val="0"/>
          <w:sz w:val="28"/>
          <w:szCs w:val="28"/>
        </w:rPr>
        <w:t>я</w:t>
      </w:r>
      <w:r w:rsidRPr="00FE5935">
        <w:rPr>
          <w:b w:val="0"/>
          <w:caps w:val="0"/>
          <w:sz w:val="28"/>
          <w:szCs w:val="28"/>
        </w:rPr>
        <w:t xml:space="preserve"> </w:t>
      </w:r>
      <w:r w:rsidR="00BC1143" w:rsidRPr="00FE5935">
        <w:rPr>
          <w:b w:val="0"/>
          <w:caps w:val="0"/>
          <w:sz w:val="28"/>
          <w:szCs w:val="28"/>
        </w:rPr>
        <w:t>о порядке осуществления</w:t>
      </w:r>
    </w:p>
    <w:p w:rsidR="00BC1143" w:rsidRPr="00FE5935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FE5935">
        <w:rPr>
          <w:b w:val="0"/>
          <w:caps w:val="0"/>
          <w:sz w:val="28"/>
          <w:szCs w:val="28"/>
        </w:rPr>
        <w:t xml:space="preserve"> муниципального </w:t>
      </w:r>
      <w:r w:rsidR="005D73C4" w:rsidRPr="00FE5935">
        <w:rPr>
          <w:b w:val="0"/>
          <w:caps w:val="0"/>
          <w:sz w:val="28"/>
          <w:szCs w:val="28"/>
        </w:rPr>
        <w:t>жилищного</w:t>
      </w:r>
    </w:p>
    <w:p w:rsidR="00FE5935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FE5935">
        <w:rPr>
          <w:b w:val="0"/>
          <w:caps w:val="0"/>
          <w:sz w:val="28"/>
          <w:szCs w:val="28"/>
        </w:rPr>
        <w:t xml:space="preserve">контроля </w:t>
      </w:r>
      <w:r w:rsidR="005D73C4" w:rsidRPr="00FE5935">
        <w:rPr>
          <w:b w:val="0"/>
          <w:caps w:val="0"/>
          <w:sz w:val="28"/>
          <w:szCs w:val="28"/>
        </w:rPr>
        <w:t>на</w:t>
      </w:r>
      <w:r w:rsidRPr="00FE5935">
        <w:rPr>
          <w:b w:val="0"/>
          <w:caps w:val="0"/>
          <w:sz w:val="28"/>
          <w:szCs w:val="28"/>
        </w:rPr>
        <w:t xml:space="preserve"> территории Кировского </w:t>
      </w:r>
    </w:p>
    <w:p w:rsidR="0057612B" w:rsidRPr="00FE5935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sz w:val="28"/>
          <w:szCs w:val="28"/>
        </w:rPr>
      </w:pPr>
      <w:r w:rsidRPr="00FE5935">
        <w:rPr>
          <w:b w:val="0"/>
          <w:caps w:val="0"/>
          <w:sz w:val="28"/>
          <w:szCs w:val="28"/>
        </w:rPr>
        <w:t>муниципального района</w:t>
      </w:r>
      <w:r w:rsidR="00C278EB" w:rsidRPr="00FE5935">
        <w:rPr>
          <w:b w:val="0"/>
          <w:sz w:val="28"/>
          <w:szCs w:val="28"/>
        </w:rPr>
        <w:t>»</w:t>
      </w:r>
    </w:p>
    <w:p w:rsidR="001B18BB" w:rsidRDefault="001B18BB" w:rsidP="00C278EB">
      <w:pPr>
        <w:jc w:val="both"/>
        <w:rPr>
          <w:b/>
          <w:sz w:val="28"/>
          <w:szCs w:val="28"/>
        </w:rPr>
      </w:pPr>
    </w:p>
    <w:p w:rsidR="00FE5935" w:rsidRDefault="00FE5935" w:rsidP="00FE5935">
      <w:pPr>
        <w:ind w:left="317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Принято Думой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FE5935" w:rsidRDefault="00FE5935" w:rsidP="00FE5935">
      <w:pPr>
        <w:ind w:left="3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муниципального района </w:t>
      </w:r>
    </w:p>
    <w:p w:rsidR="003976B3" w:rsidRPr="00614A71" w:rsidRDefault="00FE5935" w:rsidP="00FE59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14.12.2023 г. №  41</w:t>
      </w:r>
      <w:r w:rsidR="005E1815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FE5935" w:rsidRDefault="001B18BB" w:rsidP="00505936">
      <w:pPr>
        <w:jc w:val="both"/>
        <w:rPr>
          <w:sz w:val="28"/>
          <w:szCs w:val="28"/>
        </w:rPr>
      </w:pPr>
      <w:r w:rsidRPr="00614A71">
        <w:rPr>
          <w:sz w:val="28"/>
          <w:szCs w:val="28"/>
        </w:rPr>
        <w:tab/>
      </w:r>
    </w:p>
    <w:p w:rsidR="001B18BB" w:rsidRPr="00614A71" w:rsidRDefault="009D7DD4" w:rsidP="00FE5935">
      <w:pPr>
        <w:ind w:firstLine="708"/>
        <w:jc w:val="both"/>
        <w:rPr>
          <w:sz w:val="28"/>
          <w:szCs w:val="28"/>
        </w:rPr>
      </w:pPr>
      <w:proofErr w:type="gramStart"/>
      <w:r w:rsidRPr="00614A71">
        <w:rPr>
          <w:sz w:val="28"/>
          <w:szCs w:val="28"/>
        </w:rPr>
        <w:t xml:space="preserve">В </w:t>
      </w:r>
      <w:r w:rsidR="00505936" w:rsidRPr="00614A71">
        <w:rPr>
          <w:sz w:val="28"/>
          <w:szCs w:val="28"/>
        </w:rPr>
        <w:t xml:space="preserve">соответствии </w:t>
      </w:r>
      <w:r w:rsidR="005D73C4">
        <w:rPr>
          <w:sz w:val="28"/>
          <w:szCs w:val="28"/>
        </w:rPr>
        <w:t>Жилищным</w:t>
      </w:r>
      <w:r w:rsidR="00614A71" w:rsidRPr="00614A71">
        <w:rPr>
          <w:sz w:val="28"/>
          <w:szCs w:val="28"/>
        </w:rPr>
        <w:t xml:space="preserve"> кодексом Российской Федерации, Федеральными законами Россий</w:t>
      </w:r>
      <w:r w:rsidR="001B15DE">
        <w:rPr>
          <w:sz w:val="28"/>
          <w:szCs w:val="28"/>
        </w:rPr>
        <w:t xml:space="preserve">ской Федерации от 06.10.2003 </w:t>
      </w:r>
      <w:r w:rsidR="00614A71"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 w:rsidR="001B15DE">
        <w:rPr>
          <w:sz w:val="28"/>
          <w:szCs w:val="28"/>
        </w:rPr>
        <w:t xml:space="preserve">ой Федерации», от 31.07.2020 </w:t>
      </w:r>
      <w:r w:rsidR="00614A71" w:rsidRPr="00614A71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505936" w:rsidRPr="00614A71">
        <w:rPr>
          <w:sz w:val="28"/>
          <w:szCs w:val="28"/>
        </w:rPr>
        <w:t xml:space="preserve">руководствуясь ст. </w:t>
      </w:r>
      <w:r w:rsidR="00614A71" w:rsidRPr="00614A71">
        <w:rPr>
          <w:sz w:val="28"/>
          <w:szCs w:val="28"/>
        </w:rPr>
        <w:t>24</w:t>
      </w:r>
      <w:r w:rsidR="009A051D" w:rsidRPr="00614A71">
        <w:rPr>
          <w:sz w:val="28"/>
          <w:szCs w:val="28"/>
        </w:rPr>
        <w:t xml:space="preserve"> Устава Ки</w:t>
      </w:r>
      <w:r w:rsidR="00614A71" w:rsidRPr="00614A71">
        <w:rPr>
          <w:sz w:val="28"/>
          <w:szCs w:val="28"/>
        </w:rPr>
        <w:t>ровского муниципального района, принятого решением Думы Кировского муницип</w:t>
      </w:r>
      <w:r w:rsidR="001B15DE">
        <w:rPr>
          <w:sz w:val="28"/>
          <w:szCs w:val="28"/>
        </w:rPr>
        <w:t xml:space="preserve">ального района от 08.07.2005 </w:t>
      </w:r>
      <w:r w:rsidR="00614A71" w:rsidRPr="00614A71">
        <w:rPr>
          <w:sz w:val="28"/>
          <w:szCs w:val="28"/>
        </w:rPr>
        <w:t>№ 126 (в действующей редакции решения Думы Кировского муниципального района от</w:t>
      </w:r>
      <w:proofErr w:type="gramEnd"/>
      <w:r w:rsidR="00614A71" w:rsidRPr="00614A71">
        <w:rPr>
          <w:sz w:val="28"/>
          <w:szCs w:val="28"/>
        </w:rPr>
        <w:t xml:space="preserve"> </w:t>
      </w:r>
      <w:proofErr w:type="gramStart"/>
      <w:r w:rsidR="00007526">
        <w:rPr>
          <w:sz w:val="28"/>
          <w:szCs w:val="28"/>
        </w:rPr>
        <w:t>30.03.2023</w:t>
      </w:r>
      <w:r w:rsidR="00614A71" w:rsidRPr="00614A71">
        <w:rPr>
          <w:sz w:val="28"/>
          <w:szCs w:val="28"/>
        </w:rPr>
        <w:t xml:space="preserve"> № </w:t>
      </w:r>
      <w:r w:rsidR="00007526">
        <w:rPr>
          <w:sz w:val="28"/>
          <w:szCs w:val="28"/>
        </w:rPr>
        <w:t>110</w:t>
      </w:r>
      <w:r w:rsidR="00614A71" w:rsidRPr="00614A71">
        <w:rPr>
          <w:sz w:val="28"/>
          <w:szCs w:val="28"/>
        </w:rPr>
        <w:t>-НПА)</w:t>
      </w:r>
      <w:r w:rsidR="001B15DE">
        <w:rPr>
          <w:sz w:val="28"/>
          <w:szCs w:val="28"/>
        </w:rPr>
        <w:t xml:space="preserve">, </w:t>
      </w:r>
      <w:r w:rsidR="003976B3">
        <w:rPr>
          <w:sz w:val="28"/>
          <w:szCs w:val="28"/>
        </w:rPr>
        <w:t>рассмотрев протест</w:t>
      </w:r>
      <w:r w:rsidR="001B15DE">
        <w:rPr>
          <w:sz w:val="28"/>
          <w:szCs w:val="28"/>
        </w:rPr>
        <w:t xml:space="preserve"> </w:t>
      </w:r>
      <w:r w:rsidR="00007526">
        <w:rPr>
          <w:sz w:val="28"/>
          <w:szCs w:val="28"/>
        </w:rPr>
        <w:t>П</w:t>
      </w:r>
      <w:r w:rsidR="003976B3">
        <w:rPr>
          <w:sz w:val="28"/>
          <w:szCs w:val="28"/>
        </w:rPr>
        <w:t>рокуратуры</w:t>
      </w:r>
      <w:r w:rsidR="00007526">
        <w:rPr>
          <w:sz w:val="28"/>
          <w:szCs w:val="28"/>
        </w:rPr>
        <w:t xml:space="preserve"> Кировского района</w:t>
      </w:r>
      <w:r w:rsidR="003976B3">
        <w:rPr>
          <w:sz w:val="28"/>
          <w:szCs w:val="28"/>
        </w:rPr>
        <w:t>,</w:t>
      </w:r>
      <w:r w:rsidR="001B15DE">
        <w:rPr>
          <w:sz w:val="28"/>
          <w:szCs w:val="28"/>
        </w:rPr>
        <w:t xml:space="preserve"> </w:t>
      </w:r>
      <w:proofErr w:type="gramEnd"/>
    </w:p>
    <w:p w:rsidR="001B18BB" w:rsidRDefault="001B18BB" w:rsidP="001B18BB">
      <w:pPr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976B3" w:rsidRDefault="0089504C" w:rsidP="005D73C4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976B3">
        <w:rPr>
          <w:sz w:val="28"/>
          <w:szCs w:val="28"/>
        </w:rPr>
        <w:t>Внести в</w:t>
      </w:r>
      <w:r w:rsidR="001B18BB" w:rsidRPr="0089504C">
        <w:rPr>
          <w:sz w:val="28"/>
          <w:szCs w:val="28"/>
        </w:rPr>
        <w:t xml:space="preserve"> </w:t>
      </w:r>
      <w:r w:rsidR="00505936" w:rsidRPr="0089504C">
        <w:rPr>
          <w:sz w:val="28"/>
          <w:szCs w:val="28"/>
        </w:rPr>
        <w:t>«</w:t>
      </w:r>
      <w:r w:rsidR="005D73C4" w:rsidRPr="005D73C4">
        <w:rPr>
          <w:sz w:val="28"/>
          <w:szCs w:val="28"/>
        </w:rPr>
        <w:t>Положения о порядке осуществления муниципального жилищного</w:t>
      </w:r>
      <w:r w:rsidR="005D73C4">
        <w:rPr>
          <w:sz w:val="28"/>
          <w:szCs w:val="28"/>
        </w:rPr>
        <w:t xml:space="preserve"> </w:t>
      </w:r>
      <w:r w:rsidR="005D73C4" w:rsidRPr="005D73C4">
        <w:rPr>
          <w:sz w:val="28"/>
          <w:szCs w:val="28"/>
        </w:rPr>
        <w:t>контроля на территории Кировского муниципального района</w:t>
      </w:r>
      <w:r w:rsidR="005D73C4">
        <w:rPr>
          <w:sz w:val="28"/>
          <w:szCs w:val="28"/>
        </w:rPr>
        <w:t>»</w:t>
      </w:r>
      <w:r w:rsidR="003976B3">
        <w:rPr>
          <w:sz w:val="28"/>
          <w:szCs w:val="28"/>
        </w:rPr>
        <w:t xml:space="preserve">, </w:t>
      </w:r>
      <w:proofErr w:type="gramStart"/>
      <w:r w:rsidR="003976B3">
        <w:rPr>
          <w:sz w:val="28"/>
          <w:szCs w:val="28"/>
        </w:rPr>
        <w:t>утвержденное</w:t>
      </w:r>
      <w:proofErr w:type="gramEnd"/>
      <w:r w:rsidR="003976B3">
        <w:rPr>
          <w:sz w:val="28"/>
          <w:szCs w:val="28"/>
        </w:rPr>
        <w:t xml:space="preserve"> решением Думы Кировского муниципального района от 26.08.2021 № 4</w:t>
      </w:r>
      <w:r w:rsidR="005D73C4">
        <w:rPr>
          <w:sz w:val="28"/>
          <w:szCs w:val="28"/>
        </w:rPr>
        <w:t>0</w:t>
      </w:r>
      <w:r w:rsidR="003976B3">
        <w:rPr>
          <w:sz w:val="28"/>
          <w:szCs w:val="28"/>
        </w:rPr>
        <w:t>-НПА, следующие изменения:</w:t>
      </w:r>
    </w:p>
    <w:p w:rsidR="001B4672" w:rsidRDefault="001B4672" w:rsidP="001B4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1.10 настоящего Положения изложить в следующей редакции:</w:t>
      </w:r>
    </w:p>
    <w:p w:rsidR="001B4672" w:rsidRDefault="001B4672" w:rsidP="001B4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26561">
        <w:rPr>
          <w:sz w:val="28"/>
          <w:szCs w:val="28"/>
        </w:rPr>
        <w:t>1.10. И</w:t>
      </w:r>
      <w:r w:rsidR="00626561" w:rsidRPr="00626561">
        <w:rPr>
          <w:sz w:val="28"/>
          <w:szCs w:val="28"/>
        </w:rPr>
        <w:t>ндикатор</w:t>
      </w:r>
      <w:r w:rsidR="00626561">
        <w:rPr>
          <w:sz w:val="28"/>
          <w:szCs w:val="28"/>
        </w:rPr>
        <w:t>ами</w:t>
      </w:r>
      <w:r w:rsidR="00626561" w:rsidRPr="00626561">
        <w:rPr>
          <w:sz w:val="28"/>
          <w:szCs w:val="28"/>
        </w:rPr>
        <w:t xml:space="preserve"> риска </w:t>
      </w:r>
      <w:proofErr w:type="gramStart"/>
      <w:r w:rsidR="00626561" w:rsidRPr="00626561">
        <w:rPr>
          <w:sz w:val="28"/>
          <w:szCs w:val="28"/>
        </w:rPr>
        <w:t>нарушения обязательных требований, используемые при осуществлении муниципального жилищного контроля</w:t>
      </w:r>
      <w:r w:rsidR="00626561">
        <w:rPr>
          <w:sz w:val="28"/>
          <w:szCs w:val="28"/>
        </w:rPr>
        <w:t xml:space="preserve"> являются</w:t>
      </w:r>
      <w:proofErr w:type="gramEnd"/>
      <w:r w:rsidR="00626561">
        <w:rPr>
          <w:sz w:val="28"/>
          <w:szCs w:val="28"/>
        </w:rPr>
        <w:t>:</w:t>
      </w:r>
    </w:p>
    <w:p w:rsidR="00626561" w:rsidRPr="00626561" w:rsidRDefault="00626561" w:rsidP="006265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2656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26561">
        <w:rPr>
          <w:sz w:val="28"/>
          <w:szCs w:val="28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sz w:val="28"/>
          <w:szCs w:val="28"/>
        </w:rPr>
        <w:t>Администрации</w:t>
      </w:r>
      <w:r w:rsidRPr="00626561">
        <w:rPr>
          <w:sz w:val="28"/>
          <w:szCs w:val="28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 w:rsidRPr="00626561">
        <w:rPr>
          <w:sz w:val="28"/>
          <w:szCs w:val="28"/>
        </w:rPr>
        <w:t xml:space="preserve"> самоуправления, из средств массовой информации, информаци</w:t>
      </w:r>
      <w:r>
        <w:rPr>
          <w:sz w:val="28"/>
          <w:szCs w:val="28"/>
        </w:rPr>
        <w:t>онно-телекоммуникационной сети «</w:t>
      </w:r>
      <w:r w:rsidRPr="0062656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26561">
        <w:rPr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26561" w:rsidRPr="0089504C" w:rsidRDefault="00626561" w:rsidP="00626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65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6561">
        <w:rPr>
          <w:sz w:val="28"/>
          <w:szCs w:val="28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64083D">
        <w:rPr>
          <w:sz w:val="28"/>
          <w:szCs w:val="28"/>
        </w:rPr>
        <w:t>»</w:t>
      </w:r>
      <w:r w:rsidRPr="00626561">
        <w:rPr>
          <w:sz w:val="28"/>
          <w:szCs w:val="28"/>
        </w:rPr>
        <w:t>.</w:t>
      </w:r>
    </w:p>
    <w:p w:rsidR="001B4672" w:rsidRDefault="001B4672" w:rsidP="005D73C4">
      <w:pPr>
        <w:ind w:firstLine="708"/>
        <w:jc w:val="both"/>
        <w:rPr>
          <w:sz w:val="28"/>
          <w:szCs w:val="28"/>
        </w:rPr>
      </w:pPr>
    </w:p>
    <w:p w:rsidR="001B18BB" w:rsidRPr="0089504C" w:rsidRDefault="009A051D" w:rsidP="0089504C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 xml:space="preserve"> </w:t>
      </w:r>
      <w:r w:rsidR="003976B3">
        <w:rPr>
          <w:sz w:val="28"/>
          <w:szCs w:val="28"/>
        </w:rPr>
        <w:t>1.</w:t>
      </w:r>
      <w:r w:rsidR="001B4672">
        <w:rPr>
          <w:sz w:val="28"/>
          <w:szCs w:val="28"/>
        </w:rPr>
        <w:t>2</w:t>
      </w:r>
      <w:r w:rsidR="003976B3">
        <w:rPr>
          <w:sz w:val="28"/>
          <w:szCs w:val="28"/>
        </w:rPr>
        <w:t xml:space="preserve">. </w:t>
      </w:r>
      <w:r w:rsidR="00007526">
        <w:rPr>
          <w:sz w:val="28"/>
          <w:szCs w:val="28"/>
        </w:rPr>
        <w:t>Пункт</w:t>
      </w:r>
      <w:r w:rsidR="003976B3">
        <w:rPr>
          <w:sz w:val="28"/>
          <w:szCs w:val="28"/>
        </w:rPr>
        <w:t xml:space="preserve"> 1.1</w:t>
      </w:r>
      <w:r w:rsidR="00007526">
        <w:rPr>
          <w:sz w:val="28"/>
          <w:szCs w:val="28"/>
        </w:rPr>
        <w:t>1</w:t>
      </w:r>
      <w:r w:rsidR="003976B3">
        <w:rPr>
          <w:sz w:val="28"/>
          <w:szCs w:val="28"/>
        </w:rPr>
        <w:t xml:space="preserve"> </w:t>
      </w:r>
      <w:r w:rsidR="00007526">
        <w:rPr>
          <w:sz w:val="28"/>
          <w:szCs w:val="28"/>
        </w:rPr>
        <w:t>настоящего Положения изложить в следующей редакции</w:t>
      </w:r>
      <w:r w:rsidR="003976B3">
        <w:rPr>
          <w:sz w:val="28"/>
          <w:szCs w:val="28"/>
        </w:rPr>
        <w:t>:</w:t>
      </w:r>
    </w:p>
    <w:p w:rsidR="00B33C48" w:rsidRDefault="003976B3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="00B33C48">
        <w:rPr>
          <w:sz w:val="28"/>
          <w:szCs w:val="28"/>
        </w:rPr>
        <w:t>1</w:t>
      </w:r>
      <w:r w:rsidR="00ED50BF">
        <w:rPr>
          <w:sz w:val="28"/>
          <w:szCs w:val="28"/>
        </w:rPr>
        <w:t>.</w:t>
      </w:r>
      <w:r w:rsidR="00B33C48">
        <w:rPr>
          <w:sz w:val="28"/>
          <w:szCs w:val="28"/>
        </w:rPr>
        <w:t xml:space="preserve"> </w:t>
      </w:r>
      <w:proofErr w:type="gramStart"/>
      <w:r w:rsidR="00B33C48" w:rsidRPr="00B33C48">
        <w:rPr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5D73C4">
        <w:rPr>
          <w:sz w:val="28"/>
          <w:szCs w:val="28"/>
        </w:rPr>
        <w:t>жилищного</w:t>
      </w:r>
      <w:r w:rsidR="00B33C48">
        <w:rPr>
          <w:sz w:val="28"/>
          <w:szCs w:val="28"/>
        </w:rPr>
        <w:t xml:space="preserve"> </w:t>
      </w:r>
      <w:r w:rsidR="00B33C48" w:rsidRPr="00B33C48">
        <w:rPr>
          <w:sz w:val="28"/>
          <w:szCs w:val="28"/>
        </w:rPr>
        <w:t xml:space="preserve">контроля, имеют право на досудебное обжалование </w:t>
      </w:r>
      <w:r w:rsidR="00ED50BF" w:rsidRPr="00B33C48">
        <w:rPr>
          <w:sz w:val="28"/>
          <w:szCs w:val="28"/>
        </w:rPr>
        <w:t>решений о про</w:t>
      </w:r>
      <w:r w:rsidR="00ED50BF">
        <w:rPr>
          <w:sz w:val="28"/>
          <w:szCs w:val="28"/>
        </w:rPr>
        <w:t xml:space="preserve">ведении контрольных мероприятий Администрации, </w:t>
      </w:r>
      <w:r w:rsidR="00ED50BF" w:rsidRPr="00B33C48">
        <w:rPr>
          <w:sz w:val="28"/>
          <w:szCs w:val="28"/>
        </w:rPr>
        <w:t xml:space="preserve">актов контрольных мероприятий, предписаний об </w:t>
      </w:r>
      <w:r w:rsidR="00ED50BF">
        <w:rPr>
          <w:sz w:val="28"/>
          <w:szCs w:val="28"/>
        </w:rPr>
        <w:t xml:space="preserve">устранении выявленных нарушений, </w:t>
      </w:r>
      <w:r w:rsidR="00B33C48" w:rsidRPr="00B33C48">
        <w:rPr>
          <w:sz w:val="28"/>
          <w:szCs w:val="28"/>
        </w:rPr>
        <w:t xml:space="preserve">действий (бездействия) </w:t>
      </w:r>
      <w:r w:rsidR="005D06A8">
        <w:rPr>
          <w:sz w:val="28"/>
          <w:szCs w:val="28"/>
        </w:rPr>
        <w:t>ее</w:t>
      </w:r>
      <w:r w:rsidR="00B33C48" w:rsidRPr="00B33C48">
        <w:rPr>
          <w:sz w:val="28"/>
          <w:szCs w:val="28"/>
        </w:rPr>
        <w:t xml:space="preserve"> должностных лиц в соответствии с частью 4 статьи 40 Федерального закона № 248-ФЗ</w:t>
      </w:r>
      <w:r w:rsidR="00B33C48">
        <w:rPr>
          <w:sz w:val="28"/>
          <w:szCs w:val="28"/>
        </w:rPr>
        <w:t>.</w:t>
      </w:r>
      <w:proofErr w:type="gramEnd"/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Жалоба подается контролируемым лицом в </w:t>
      </w:r>
      <w:r>
        <w:rPr>
          <w:sz w:val="28"/>
          <w:szCs w:val="28"/>
        </w:rPr>
        <w:t>Администрацию</w:t>
      </w:r>
      <w:r w:rsidRPr="00B33C48"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портала государственных и муниципальных услуг </w:t>
      </w:r>
      <w:r w:rsidR="00300BB6">
        <w:rPr>
          <w:sz w:val="28"/>
          <w:szCs w:val="28"/>
        </w:rPr>
        <w:t>Приморского</w:t>
      </w:r>
      <w:r w:rsidR="005D06A8">
        <w:rPr>
          <w:sz w:val="28"/>
          <w:szCs w:val="28"/>
        </w:rPr>
        <w:t xml:space="preserve"> края, за исключением случая подачи</w:t>
      </w:r>
      <w:r w:rsidRPr="00B33C48">
        <w:rPr>
          <w:sz w:val="28"/>
          <w:szCs w:val="28"/>
        </w:rPr>
        <w:t xml:space="preserve"> </w:t>
      </w:r>
      <w:r w:rsidR="005D06A8">
        <w:rPr>
          <w:sz w:val="28"/>
          <w:szCs w:val="28"/>
        </w:rPr>
        <w:t>ж</w:t>
      </w:r>
      <w:r w:rsidR="005D06A8" w:rsidRPr="00B33C48">
        <w:rPr>
          <w:sz w:val="28"/>
          <w:szCs w:val="28"/>
        </w:rPr>
        <w:t>алоб</w:t>
      </w:r>
      <w:r w:rsidR="005D06A8">
        <w:rPr>
          <w:sz w:val="28"/>
          <w:szCs w:val="28"/>
        </w:rPr>
        <w:t>ы</w:t>
      </w:r>
      <w:r w:rsidR="005D06A8" w:rsidRPr="00B33C48">
        <w:rPr>
          <w:sz w:val="28"/>
          <w:szCs w:val="28"/>
        </w:rPr>
        <w:t>, содержащ</w:t>
      </w:r>
      <w:r w:rsidR="005D06A8">
        <w:rPr>
          <w:sz w:val="28"/>
          <w:szCs w:val="28"/>
        </w:rPr>
        <w:t>ей</w:t>
      </w:r>
      <w:r w:rsidR="005D06A8" w:rsidRPr="00B33C48">
        <w:rPr>
          <w:sz w:val="28"/>
          <w:szCs w:val="28"/>
        </w:rPr>
        <w:t xml:space="preserve"> сведения и документы, составляющие государственную или иную охраняемую законом тайну</w:t>
      </w:r>
      <w:r w:rsidRPr="00B33C48">
        <w:rPr>
          <w:sz w:val="28"/>
          <w:szCs w:val="28"/>
        </w:rPr>
        <w:t>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Жалоба на решение </w:t>
      </w:r>
      <w:r w:rsidR="00ED50BF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, действия (бездействие) </w:t>
      </w:r>
      <w:r w:rsidR="00ED50BF">
        <w:rPr>
          <w:sz w:val="28"/>
          <w:szCs w:val="28"/>
        </w:rPr>
        <w:t>ее</w:t>
      </w:r>
      <w:r w:rsidRPr="00B33C48">
        <w:rPr>
          <w:sz w:val="28"/>
          <w:szCs w:val="28"/>
        </w:rPr>
        <w:t xml:space="preserve">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lastRenderedPageBreak/>
        <w:t xml:space="preserve">Жалоба на предписание </w:t>
      </w:r>
      <w:r w:rsidR="00ED50BF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ED50BF">
        <w:rPr>
          <w:sz w:val="28"/>
          <w:szCs w:val="28"/>
        </w:rPr>
        <w:t>главой Администрации</w:t>
      </w:r>
      <w:r w:rsidRPr="00B33C48">
        <w:rPr>
          <w:sz w:val="28"/>
          <w:szCs w:val="28"/>
        </w:rPr>
        <w:t>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Жалоба может содержать ходатайство о приостановлении исполнения обжалуемого решения </w:t>
      </w:r>
      <w:r w:rsidR="00ED50BF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. </w:t>
      </w:r>
      <w:r w:rsidR="00ED50BF">
        <w:rPr>
          <w:sz w:val="28"/>
          <w:szCs w:val="28"/>
        </w:rPr>
        <w:t xml:space="preserve">Глава Администрации </w:t>
      </w:r>
      <w:r w:rsidRPr="00B33C48">
        <w:rPr>
          <w:sz w:val="28"/>
          <w:szCs w:val="28"/>
        </w:rPr>
        <w:t>в срок не позднее двух рабочих дней со дня регистрации жалобы принимает решение: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1) о приостановлении исполнения обжалуемого решения </w:t>
      </w:r>
      <w:r w:rsidR="00ED50BF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>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2) об отказе в приостановлении исполнения обжалуемого решения </w:t>
      </w:r>
      <w:r w:rsidR="00A958DE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>. Информация о решении</w:t>
      </w:r>
      <w:r w:rsidR="00A958DE">
        <w:rPr>
          <w:sz w:val="28"/>
          <w:szCs w:val="28"/>
        </w:rPr>
        <w:t xml:space="preserve"> по </w:t>
      </w:r>
      <w:proofErr w:type="gramStart"/>
      <w:r w:rsidR="00A958DE">
        <w:rPr>
          <w:sz w:val="28"/>
          <w:szCs w:val="28"/>
        </w:rPr>
        <w:t>ходатайству</w:t>
      </w:r>
      <w:proofErr w:type="gramEnd"/>
      <w:r w:rsidR="00A958DE">
        <w:rPr>
          <w:sz w:val="28"/>
          <w:szCs w:val="28"/>
        </w:rPr>
        <w:t xml:space="preserve"> о приостановлении</w:t>
      </w:r>
      <w:r w:rsidRPr="00B33C48">
        <w:rPr>
          <w:sz w:val="28"/>
          <w:szCs w:val="28"/>
        </w:rPr>
        <w:t>, направляется лицу, подавшему жалобу, в течение одного рабочего дня с момента принятия решения.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Жалоба должна содержать: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33C48">
        <w:rPr>
          <w:sz w:val="28"/>
          <w:szCs w:val="28"/>
        </w:rPr>
        <w:t xml:space="preserve">1) наименование органа муниципального </w:t>
      </w:r>
      <w:r w:rsidR="005D73C4">
        <w:rPr>
          <w:sz w:val="28"/>
          <w:szCs w:val="28"/>
        </w:rPr>
        <w:t>жилищного</w:t>
      </w:r>
      <w:r w:rsidRPr="00B33C48">
        <w:rPr>
          <w:sz w:val="28"/>
          <w:szCs w:val="28"/>
        </w:rPr>
        <w:t xml:space="preserve"> контроля,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33C48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3) сведения об обжалуем</w:t>
      </w:r>
      <w:r w:rsidR="00A958DE">
        <w:rPr>
          <w:sz w:val="28"/>
          <w:szCs w:val="28"/>
        </w:rPr>
        <w:t>ом</w:t>
      </w:r>
      <w:r w:rsidRPr="00B33C48">
        <w:rPr>
          <w:sz w:val="28"/>
          <w:szCs w:val="28"/>
        </w:rPr>
        <w:t xml:space="preserve"> решении </w:t>
      </w:r>
      <w:r w:rsidR="00A958DE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4) основания и доводы, на основании которых заявитель не согласен с решением </w:t>
      </w:r>
      <w:r w:rsidR="00A958DE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5) требования лица, подавшего жалобу;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A958DE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 либо членов их семей.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</w:t>
      </w:r>
      <w:r w:rsidRPr="00B33C48">
        <w:rPr>
          <w:sz w:val="28"/>
          <w:szCs w:val="28"/>
        </w:rPr>
        <w:lastRenderedPageBreak/>
        <w:t>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B33C48">
        <w:rPr>
          <w:sz w:val="28"/>
          <w:szCs w:val="28"/>
        </w:rPr>
        <w:t>ии и ау</w:t>
      </w:r>
      <w:proofErr w:type="gramEnd"/>
      <w:r w:rsidRPr="00B33C48">
        <w:rPr>
          <w:sz w:val="28"/>
          <w:szCs w:val="28"/>
        </w:rPr>
        <w:t>тентификации».</w:t>
      </w:r>
    </w:p>
    <w:p w:rsidR="00B33C48" w:rsidRPr="00B33C48" w:rsidRDefault="00A958DE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33C48" w:rsidRPr="00B33C48">
        <w:rPr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4) имеется решение суда по вопросам, поставленным в жалобе;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5) ранее </w:t>
      </w:r>
      <w:r w:rsidR="00167688">
        <w:rPr>
          <w:sz w:val="28"/>
          <w:szCs w:val="28"/>
        </w:rPr>
        <w:t>в Администрацию</w:t>
      </w:r>
      <w:r w:rsidRPr="00B33C48">
        <w:rPr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167688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>, а также членов их семей;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8) жалоба подана в ненадлежащий уполномоченный орган;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органа муниципального </w:t>
      </w:r>
      <w:r w:rsidR="005D73C4">
        <w:rPr>
          <w:sz w:val="28"/>
          <w:szCs w:val="28"/>
        </w:rPr>
        <w:t>жилищного</w:t>
      </w:r>
      <w:r w:rsidRPr="00B33C48">
        <w:rPr>
          <w:sz w:val="28"/>
          <w:szCs w:val="28"/>
        </w:rPr>
        <w:t xml:space="preserve"> контроля.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Отказ в рассмотрении жалобы по основаниям, указанным в подпунктах              3 – 8 настоящего пункта, не является результатом досудебного обжалования и не может служить основанием для судебного обжалования решений </w:t>
      </w:r>
      <w:r w:rsidR="00167688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>, действий (бездействия) е</w:t>
      </w:r>
      <w:r w:rsidR="00167688">
        <w:rPr>
          <w:sz w:val="28"/>
          <w:szCs w:val="28"/>
        </w:rPr>
        <w:t>е</w:t>
      </w:r>
      <w:r w:rsidRPr="00B33C48">
        <w:rPr>
          <w:sz w:val="28"/>
          <w:szCs w:val="28"/>
        </w:rPr>
        <w:t xml:space="preserve"> должностных лиц.</w:t>
      </w:r>
    </w:p>
    <w:p w:rsidR="00B33C48" w:rsidRPr="00B33C48" w:rsidRDefault="00167688" w:rsidP="00167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B33C48" w:rsidRPr="00B33C48">
        <w:rPr>
          <w:sz w:val="28"/>
          <w:szCs w:val="28"/>
        </w:rPr>
        <w:t xml:space="preserve"> при рассмотрении жалобы </w:t>
      </w:r>
      <w:r>
        <w:rPr>
          <w:sz w:val="28"/>
          <w:szCs w:val="28"/>
        </w:rPr>
        <w:t>должна быть использована</w:t>
      </w:r>
      <w:r w:rsidR="00B33C48" w:rsidRPr="00B33C4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ая</w:t>
      </w:r>
      <w:r w:rsidR="00B33C48" w:rsidRPr="00B33C4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="00B33C48" w:rsidRPr="00B33C48">
        <w:rPr>
          <w:sz w:val="28"/>
          <w:szCs w:val="28"/>
        </w:rPr>
        <w:t xml:space="preserve"> (подсистем</w:t>
      </w:r>
      <w:r>
        <w:rPr>
          <w:sz w:val="28"/>
          <w:szCs w:val="28"/>
        </w:rPr>
        <w:t>а</w:t>
      </w:r>
      <w:r w:rsidR="00B33C48" w:rsidRPr="00B33C48">
        <w:rPr>
          <w:sz w:val="28"/>
          <w:szCs w:val="28"/>
        </w:rPr>
        <w:t xml:space="preserve"> государственной информационной системы)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</w:t>
      </w:r>
      <w:r>
        <w:rPr>
          <w:sz w:val="28"/>
          <w:szCs w:val="28"/>
        </w:rPr>
        <w:t>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Жалоба подлежит рассмотрению в течение двадцати рабочих дней со дня ее регистрации. В исключительных случаях, требующих получения дополнительной информации и документов, относящихся к предмету жалобы, этот срок может быть продлен </w:t>
      </w:r>
      <w:r w:rsidR="00167688">
        <w:rPr>
          <w:sz w:val="28"/>
          <w:szCs w:val="28"/>
        </w:rPr>
        <w:t>главой Администрации</w:t>
      </w:r>
      <w:r w:rsidRPr="00B33C48">
        <w:rPr>
          <w:sz w:val="28"/>
          <w:szCs w:val="28"/>
        </w:rPr>
        <w:t xml:space="preserve"> на двадцать рабочих дней.</w:t>
      </w:r>
    </w:p>
    <w:p w:rsidR="00B33C48" w:rsidRPr="00B33C48" w:rsidRDefault="0016768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33C48" w:rsidRPr="00B33C48">
        <w:rPr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</w:t>
      </w:r>
      <w:r w:rsidR="00B33C48" w:rsidRPr="00B33C48">
        <w:rPr>
          <w:sz w:val="28"/>
          <w:szCs w:val="28"/>
        </w:rPr>
        <w:lastRenderedPageBreak/>
        <w:t xml:space="preserve">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>
        <w:rPr>
          <w:sz w:val="28"/>
          <w:szCs w:val="28"/>
        </w:rPr>
        <w:t>главой Администрации</w:t>
      </w:r>
      <w:r w:rsidR="00B33C48" w:rsidRPr="00B33C48">
        <w:rPr>
          <w:sz w:val="28"/>
          <w:szCs w:val="28"/>
        </w:rPr>
        <w:t>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По итогам рассмотрения </w:t>
      </w:r>
      <w:r w:rsidR="001F7234">
        <w:rPr>
          <w:sz w:val="28"/>
          <w:szCs w:val="28"/>
        </w:rPr>
        <w:t>Администрация</w:t>
      </w:r>
      <w:r w:rsidRPr="00B33C48">
        <w:rPr>
          <w:sz w:val="28"/>
          <w:szCs w:val="28"/>
        </w:rPr>
        <w:t xml:space="preserve"> принимает одно из следующих решений: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>1) оставляет жалобу без удовлетворения;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2) отменяет решение </w:t>
      </w:r>
      <w:r w:rsidR="001F7234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 полностью или частично;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3) отменяет решение </w:t>
      </w:r>
      <w:r w:rsidR="001F7234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 полностью и принимает новое решение;</w:t>
      </w:r>
    </w:p>
    <w:p w:rsidR="00B33C48" w:rsidRPr="00B33C48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4) признает действия (бездействие) должностных лиц </w:t>
      </w:r>
      <w:r w:rsidR="001F7234">
        <w:rPr>
          <w:sz w:val="28"/>
          <w:szCs w:val="28"/>
        </w:rPr>
        <w:t>Администрации</w:t>
      </w:r>
      <w:r w:rsidRPr="00B33C48">
        <w:rPr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7604BC" w:rsidRDefault="00B33C48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C48">
        <w:rPr>
          <w:sz w:val="28"/>
          <w:szCs w:val="28"/>
        </w:rPr>
        <w:t xml:space="preserve">Решение </w:t>
      </w:r>
      <w:r w:rsidR="001F7234">
        <w:rPr>
          <w:sz w:val="28"/>
          <w:szCs w:val="28"/>
        </w:rPr>
        <w:t>главы Администрации</w:t>
      </w:r>
      <w:r w:rsidRPr="00B33C48">
        <w:rPr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портале государственных и муниципальных услуг </w:t>
      </w:r>
      <w:r w:rsidR="001F7234">
        <w:rPr>
          <w:sz w:val="28"/>
          <w:szCs w:val="28"/>
        </w:rPr>
        <w:t>Приморского</w:t>
      </w:r>
      <w:r w:rsidRPr="00B33C48">
        <w:rPr>
          <w:sz w:val="28"/>
          <w:szCs w:val="28"/>
        </w:rPr>
        <w:t xml:space="preserve"> края в срок не позднее одного рабочего дня со дня его принятия</w:t>
      </w:r>
      <w:proofErr w:type="gramStart"/>
      <w:r w:rsidRPr="00B33C48">
        <w:rPr>
          <w:sz w:val="28"/>
          <w:szCs w:val="28"/>
        </w:rPr>
        <w:t>.</w:t>
      </w:r>
      <w:r w:rsidR="001F7234">
        <w:rPr>
          <w:sz w:val="28"/>
          <w:szCs w:val="28"/>
        </w:rPr>
        <w:t>»</w:t>
      </w:r>
      <w:proofErr w:type="gramEnd"/>
    </w:p>
    <w:p w:rsidR="001F7234" w:rsidRDefault="001F7234" w:rsidP="00B33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8BB" w:rsidRPr="00614A71" w:rsidRDefault="00D851E8" w:rsidP="00895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04C" w:rsidRPr="0089504C">
        <w:rPr>
          <w:sz w:val="28"/>
          <w:szCs w:val="28"/>
        </w:rPr>
        <w:t>. Наст</w:t>
      </w:r>
      <w:r w:rsidR="00AD237A">
        <w:rPr>
          <w:sz w:val="28"/>
          <w:szCs w:val="28"/>
        </w:rPr>
        <w:t xml:space="preserve">оящее решение вступает в силу со </w:t>
      </w:r>
      <w:r w:rsidR="0089504C" w:rsidRPr="0089504C">
        <w:rPr>
          <w:sz w:val="28"/>
          <w:szCs w:val="28"/>
        </w:rPr>
        <w:t>дня его официального опубликования.</w:t>
      </w:r>
    </w:p>
    <w:p w:rsidR="0089504C" w:rsidRDefault="0089504C" w:rsidP="001B18BB">
      <w:pPr>
        <w:rPr>
          <w:sz w:val="28"/>
          <w:szCs w:val="28"/>
        </w:rPr>
      </w:pPr>
    </w:p>
    <w:p w:rsidR="0089504C" w:rsidRDefault="0089504C" w:rsidP="001B18BB">
      <w:pPr>
        <w:rPr>
          <w:sz w:val="28"/>
          <w:szCs w:val="28"/>
        </w:rPr>
      </w:pPr>
    </w:p>
    <w:p w:rsidR="00D851E8" w:rsidRDefault="00D851E8" w:rsidP="00D851E8">
      <w:pPr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района                               </w:t>
      </w:r>
      <w:proofErr w:type="spellStart"/>
      <w:r>
        <w:rPr>
          <w:sz w:val="28"/>
          <w:szCs w:val="28"/>
        </w:rPr>
        <w:t>И.И.Вотяков</w:t>
      </w:r>
      <w:proofErr w:type="spellEnd"/>
    </w:p>
    <w:p w:rsidR="001B18BB" w:rsidRDefault="001B18BB" w:rsidP="001B18BB"/>
    <w:p w:rsidR="0055548C" w:rsidRPr="00AD237A" w:rsidRDefault="0055548C" w:rsidP="00AD237A"/>
    <w:sectPr w:rsidR="0055548C" w:rsidRPr="00AD237A" w:rsidSect="008950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0C" w:rsidRDefault="00DA370C" w:rsidP="00A010C9">
      <w:r>
        <w:separator/>
      </w:r>
    </w:p>
  </w:endnote>
  <w:endnote w:type="continuationSeparator" w:id="0">
    <w:p w:rsidR="00DA370C" w:rsidRDefault="00DA370C" w:rsidP="00A0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0C" w:rsidRDefault="00DA370C" w:rsidP="00A010C9">
      <w:r>
        <w:separator/>
      </w:r>
    </w:p>
  </w:footnote>
  <w:footnote w:type="continuationSeparator" w:id="0">
    <w:p w:rsidR="00DA370C" w:rsidRDefault="00DA370C" w:rsidP="00A0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7BF"/>
    <w:multiLevelType w:val="hybridMultilevel"/>
    <w:tmpl w:val="88AA7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242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B6C66"/>
    <w:multiLevelType w:val="multilevel"/>
    <w:tmpl w:val="9C1C678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974D8"/>
    <w:multiLevelType w:val="hybridMultilevel"/>
    <w:tmpl w:val="69E4CD8C"/>
    <w:lvl w:ilvl="0" w:tplc="7AEC5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C2456F"/>
    <w:multiLevelType w:val="hybridMultilevel"/>
    <w:tmpl w:val="0B60E0B8"/>
    <w:lvl w:ilvl="0" w:tplc="6FB6139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1960267"/>
    <w:multiLevelType w:val="hybridMultilevel"/>
    <w:tmpl w:val="DFEAABC0"/>
    <w:lvl w:ilvl="0" w:tplc="619E5DE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454FE"/>
    <w:multiLevelType w:val="hybridMultilevel"/>
    <w:tmpl w:val="A5645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95623"/>
    <w:multiLevelType w:val="hybridMultilevel"/>
    <w:tmpl w:val="00FC1394"/>
    <w:lvl w:ilvl="0" w:tplc="FD8ED4E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EF54A4"/>
    <w:multiLevelType w:val="hybridMultilevel"/>
    <w:tmpl w:val="C49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3171E"/>
    <w:multiLevelType w:val="multilevel"/>
    <w:tmpl w:val="1F821C6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D994922"/>
    <w:multiLevelType w:val="hybridMultilevel"/>
    <w:tmpl w:val="25188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01940"/>
    <w:multiLevelType w:val="hybridMultilevel"/>
    <w:tmpl w:val="C3149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434AC5"/>
    <w:multiLevelType w:val="hybridMultilevel"/>
    <w:tmpl w:val="59244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290FE2"/>
    <w:multiLevelType w:val="hybridMultilevel"/>
    <w:tmpl w:val="DE723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75183"/>
    <w:multiLevelType w:val="hybridMultilevel"/>
    <w:tmpl w:val="50FE84B4"/>
    <w:lvl w:ilvl="0" w:tplc="D9C290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A"/>
    <w:rsid w:val="0000358C"/>
    <w:rsid w:val="00005458"/>
    <w:rsid w:val="00007526"/>
    <w:rsid w:val="00010FF4"/>
    <w:rsid w:val="00014B2C"/>
    <w:rsid w:val="000200E1"/>
    <w:rsid w:val="000258C2"/>
    <w:rsid w:val="00032211"/>
    <w:rsid w:val="00032846"/>
    <w:rsid w:val="00035160"/>
    <w:rsid w:val="00035637"/>
    <w:rsid w:val="0004786B"/>
    <w:rsid w:val="00070A48"/>
    <w:rsid w:val="000867D1"/>
    <w:rsid w:val="00090D40"/>
    <w:rsid w:val="00092042"/>
    <w:rsid w:val="000B36B5"/>
    <w:rsid w:val="000B588E"/>
    <w:rsid w:val="000B65E3"/>
    <w:rsid w:val="000C2DA9"/>
    <w:rsid w:val="000F37F3"/>
    <w:rsid w:val="001026F1"/>
    <w:rsid w:val="00106C4F"/>
    <w:rsid w:val="00122B34"/>
    <w:rsid w:val="001533DB"/>
    <w:rsid w:val="00164993"/>
    <w:rsid w:val="00166CAE"/>
    <w:rsid w:val="00167688"/>
    <w:rsid w:val="0017430E"/>
    <w:rsid w:val="001767C7"/>
    <w:rsid w:val="00185E97"/>
    <w:rsid w:val="00196214"/>
    <w:rsid w:val="001B01ED"/>
    <w:rsid w:val="001B15DE"/>
    <w:rsid w:val="001B18BB"/>
    <w:rsid w:val="001B4672"/>
    <w:rsid w:val="001B7E4A"/>
    <w:rsid w:val="001C2521"/>
    <w:rsid w:val="001D5AF0"/>
    <w:rsid w:val="001D696C"/>
    <w:rsid w:val="001E000D"/>
    <w:rsid w:val="001E4FED"/>
    <w:rsid w:val="001F0EAB"/>
    <w:rsid w:val="001F547B"/>
    <w:rsid w:val="001F7234"/>
    <w:rsid w:val="00210FB4"/>
    <w:rsid w:val="00211B2D"/>
    <w:rsid w:val="002149F7"/>
    <w:rsid w:val="002175D4"/>
    <w:rsid w:val="00217EA0"/>
    <w:rsid w:val="00221B6A"/>
    <w:rsid w:val="00230601"/>
    <w:rsid w:val="00235B66"/>
    <w:rsid w:val="00237482"/>
    <w:rsid w:val="00237BFA"/>
    <w:rsid w:val="0025307E"/>
    <w:rsid w:val="00253220"/>
    <w:rsid w:val="00260C98"/>
    <w:rsid w:val="00262A12"/>
    <w:rsid w:val="00265330"/>
    <w:rsid w:val="00267DC9"/>
    <w:rsid w:val="00272E34"/>
    <w:rsid w:val="00274D5A"/>
    <w:rsid w:val="002851EE"/>
    <w:rsid w:val="0029523F"/>
    <w:rsid w:val="00296178"/>
    <w:rsid w:val="002A0F68"/>
    <w:rsid w:val="002C0D7B"/>
    <w:rsid w:val="002C721C"/>
    <w:rsid w:val="002E3CAD"/>
    <w:rsid w:val="00300BB6"/>
    <w:rsid w:val="003123E6"/>
    <w:rsid w:val="00312698"/>
    <w:rsid w:val="0032079C"/>
    <w:rsid w:val="00321324"/>
    <w:rsid w:val="003279E5"/>
    <w:rsid w:val="003342CC"/>
    <w:rsid w:val="00335A57"/>
    <w:rsid w:val="003366EB"/>
    <w:rsid w:val="00344A91"/>
    <w:rsid w:val="00347C00"/>
    <w:rsid w:val="00352333"/>
    <w:rsid w:val="00365B40"/>
    <w:rsid w:val="0036751B"/>
    <w:rsid w:val="003806E8"/>
    <w:rsid w:val="00386F60"/>
    <w:rsid w:val="003976B3"/>
    <w:rsid w:val="003C4891"/>
    <w:rsid w:val="003E0574"/>
    <w:rsid w:val="003E7BBD"/>
    <w:rsid w:val="003F1DB6"/>
    <w:rsid w:val="003F435E"/>
    <w:rsid w:val="003F4D88"/>
    <w:rsid w:val="00400168"/>
    <w:rsid w:val="00422755"/>
    <w:rsid w:val="00455B40"/>
    <w:rsid w:val="004577F6"/>
    <w:rsid w:val="00464FD3"/>
    <w:rsid w:val="004702E5"/>
    <w:rsid w:val="004740B4"/>
    <w:rsid w:val="0048372B"/>
    <w:rsid w:val="004A0FA5"/>
    <w:rsid w:val="004B56B5"/>
    <w:rsid w:val="004D27A1"/>
    <w:rsid w:val="004F2A6D"/>
    <w:rsid w:val="00505936"/>
    <w:rsid w:val="005066EB"/>
    <w:rsid w:val="00506B3A"/>
    <w:rsid w:val="00520643"/>
    <w:rsid w:val="00521FD6"/>
    <w:rsid w:val="0052309C"/>
    <w:rsid w:val="00540EAB"/>
    <w:rsid w:val="0054652F"/>
    <w:rsid w:val="0055548C"/>
    <w:rsid w:val="00556DA3"/>
    <w:rsid w:val="00560FEB"/>
    <w:rsid w:val="00571A6C"/>
    <w:rsid w:val="0057253B"/>
    <w:rsid w:val="0057612B"/>
    <w:rsid w:val="0057782D"/>
    <w:rsid w:val="005836A6"/>
    <w:rsid w:val="00587316"/>
    <w:rsid w:val="0059743F"/>
    <w:rsid w:val="005A181B"/>
    <w:rsid w:val="005B0BE1"/>
    <w:rsid w:val="005C005C"/>
    <w:rsid w:val="005C1A61"/>
    <w:rsid w:val="005D0296"/>
    <w:rsid w:val="005D06A8"/>
    <w:rsid w:val="005D0DA9"/>
    <w:rsid w:val="005D72FC"/>
    <w:rsid w:val="005D73C4"/>
    <w:rsid w:val="005E1815"/>
    <w:rsid w:val="005F2688"/>
    <w:rsid w:val="005F6E94"/>
    <w:rsid w:val="00602308"/>
    <w:rsid w:val="0061207A"/>
    <w:rsid w:val="00614229"/>
    <w:rsid w:val="00614A71"/>
    <w:rsid w:val="00626561"/>
    <w:rsid w:val="00635965"/>
    <w:rsid w:val="00637958"/>
    <w:rsid w:val="0064083D"/>
    <w:rsid w:val="00641846"/>
    <w:rsid w:val="006501FB"/>
    <w:rsid w:val="006505F6"/>
    <w:rsid w:val="0065250C"/>
    <w:rsid w:val="00666DF9"/>
    <w:rsid w:val="00672B88"/>
    <w:rsid w:val="00675716"/>
    <w:rsid w:val="0068642E"/>
    <w:rsid w:val="00690EEA"/>
    <w:rsid w:val="006A2252"/>
    <w:rsid w:val="006A5504"/>
    <w:rsid w:val="006B4094"/>
    <w:rsid w:val="006B5D23"/>
    <w:rsid w:val="006C23BC"/>
    <w:rsid w:val="006D563F"/>
    <w:rsid w:val="006F1D93"/>
    <w:rsid w:val="006F3908"/>
    <w:rsid w:val="006F538E"/>
    <w:rsid w:val="006F79FD"/>
    <w:rsid w:val="00703831"/>
    <w:rsid w:val="007038D6"/>
    <w:rsid w:val="00704657"/>
    <w:rsid w:val="007062C8"/>
    <w:rsid w:val="00725E17"/>
    <w:rsid w:val="00727108"/>
    <w:rsid w:val="00731C4A"/>
    <w:rsid w:val="00732AB1"/>
    <w:rsid w:val="0075097D"/>
    <w:rsid w:val="007528C7"/>
    <w:rsid w:val="007571A0"/>
    <w:rsid w:val="007604BC"/>
    <w:rsid w:val="00766F7F"/>
    <w:rsid w:val="007A0D9B"/>
    <w:rsid w:val="007A177F"/>
    <w:rsid w:val="007A3EB3"/>
    <w:rsid w:val="007A6645"/>
    <w:rsid w:val="007A7980"/>
    <w:rsid w:val="007B6596"/>
    <w:rsid w:val="007C2B70"/>
    <w:rsid w:val="007C4733"/>
    <w:rsid w:val="007D0FFF"/>
    <w:rsid w:val="007E5115"/>
    <w:rsid w:val="007F4B34"/>
    <w:rsid w:val="007F6AE5"/>
    <w:rsid w:val="00815BC1"/>
    <w:rsid w:val="00820032"/>
    <w:rsid w:val="00854E75"/>
    <w:rsid w:val="008605B2"/>
    <w:rsid w:val="00861B33"/>
    <w:rsid w:val="00870B7A"/>
    <w:rsid w:val="00871CED"/>
    <w:rsid w:val="00876FEF"/>
    <w:rsid w:val="00882CE9"/>
    <w:rsid w:val="00885833"/>
    <w:rsid w:val="00886AE4"/>
    <w:rsid w:val="00890238"/>
    <w:rsid w:val="00892F1E"/>
    <w:rsid w:val="00893BEB"/>
    <w:rsid w:val="0089504C"/>
    <w:rsid w:val="008A3E7B"/>
    <w:rsid w:val="008E6539"/>
    <w:rsid w:val="008E7E16"/>
    <w:rsid w:val="008F0A9B"/>
    <w:rsid w:val="009146D7"/>
    <w:rsid w:val="00914700"/>
    <w:rsid w:val="009158EE"/>
    <w:rsid w:val="009200E2"/>
    <w:rsid w:val="00932B9F"/>
    <w:rsid w:val="00936455"/>
    <w:rsid w:val="00942399"/>
    <w:rsid w:val="0095496F"/>
    <w:rsid w:val="00954D75"/>
    <w:rsid w:val="009562FE"/>
    <w:rsid w:val="0095737A"/>
    <w:rsid w:val="009608F5"/>
    <w:rsid w:val="00960BBD"/>
    <w:rsid w:val="0097097D"/>
    <w:rsid w:val="00971A39"/>
    <w:rsid w:val="009828CE"/>
    <w:rsid w:val="009A0462"/>
    <w:rsid w:val="009A051D"/>
    <w:rsid w:val="009B59BA"/>
    <w:rsid w:val="009B7F85"/>
    <w:rsid w:val="009D4DF7"/>
    <w:rsid w:val="009D7DD4"/>
    <w:rsid w:val="009E764A"/>
    <w:rsid w:val="009F5613"/>
    <w:rsid w:val="00A0042D"/>
    <w:rsid w:val="00A010C9"/>
    <w:rsid w:val="00A038F9"/>
    <w:rsid w:val="00A04799"/>
    <w:rsid w:val="00A07639"/>
    <w:rsid w:val="00A253EF"/>
    <w:rsid w:val="00A33C97"/>
    <w:rsid w:val="00A47774"/>
    <w:rsid w:val="00A51590"/>
    <w:rsid w:val="00A75C53"/>
    <w:rsid w:val="00A7785E"/>
    <w:rsid w:val="00A77BE9"/>
    <w:rsid w:val="00A82747"/>
    <w:rsid w:val="00A958DE"/>
    <w:rsid w:val="00AD237A"/>
    <w:rsid w:val="00B040C6"/>
    <w:rsid w:val="00B15062"/>
    <w:rsid w:val="00B24DB2"/>
    <w:rsid w:val="00B33C48"/>
    <w:rsid w:val="00B60614"/>
    <w:rsid w:val="00B63A94"/>
    <w:rsid w:val="00B65E0A"/>
    <w:rsid w:val="00B846BD"/>
    <w:rsid w:val="00B92743"/>
    <w:rsid w:val="00BA7D4C"/>
    <w:rsid w:val="00BB55C2"/>
    <w:rsid w:val="00BB6249"/>
    <w:rsid w:val="00BC1143"/>
    <w:rsid w:val="00BC2877"/>
    <w:rsid w:val="00BC5619"/>
    <w:rsid w:val="00BC7A2A"/>
    <w:rsid w:val="00BE32C2"/>
    <w:rsid w:val="00BF16FA"/>
    <w:rsid w:val="00BF240C"/>
    <w:rsid w:val="00C056C7"/>
    <w:rsid w:val="00C05F7D"/>
    <w:rsid w:val="00C11206"/>
    <w:rsid w:val="00C15F83"/>
    <w:rsid w:val="00C21BF0"/>
    <w:rsid w:val="00C278EB"/>
    <w:rsid w:val="00C30240"/>
    <w:rsid w:val="00C34688"/>
    <w:rsid w:val="00C52780"/>
    <w:rsid w:val="00C6037A"/>
    <w:rsid w:val="00C60F22"/>
    <w:rsid w:val="00C66980"/>
    <w:rsid w:val="00C71A75"/>
    <w:rsid w:val="00C80D34"/>
    <w:rsid w:val="00C8537F"/>
    <w:rsid w:val="00C873B5"/>
    <w:rsid w:val="00C94108"/>
    <w:rsid w:val="00C9504E"/>
    <w:rsid w:val="00C954A7"/>
    <w:rsid w:val="00C97AB3"/>
    <w:rsid w:val="00CC58A2"/>
    <w:rsid w:val="00CF1ACF"/>
    <w:rsid w:val="00CF3D8B"/>
    <w:rsid w:val="00CF57C0"/>
    <w:rsid w:val="00D02394"/>
    <w:rsid w:val="00D117EF"/>
    <w:rsid w:val="00D215BB"/>
    <w:rsid w:val="00D30ED1"/>
    <w:rsid w:val="00D3658C"/>
    <w:rsid w:val="00D445D3"/>
    <w:rsid w:val="00D46044"/>
    <w:rsid w:val="00D52020"/>
    <w:rsid w:val="00D5302A"/>
    <w:rsid w:val="00D65D73"/>
    <w:rsid w:val="00D851E8"/>
    <w:rsid w:val="00D9298E"/>
    <w:rsid w:val="00D96E24"/>
    <w:rsid w:val="00DA370C"/>
    <w:rsid w:val="00DA73D3"/>
    <w:rsid w:val="00DB0149"/>
    <w:rsid w:val="00DB2FD0"/>
    <w:rsid w:val="00DC16B1"/>
    <w:rsid w:val="00DC479E"/>
    <w:rsid w:val="00DC6647"/>
    <w:rsid w:val="00DD0803"/>
    <w:rsid w:val="00DE6CAB"/>
    <w:rsid w:val="00DF1899"/>
    <w:rsid w:val="00DF3242"/>
    <w:rsid w:val="00E00FF7"/>
    <w:rsid w:val="00E0261F"/>
    <w:rsid w:val="00E110E8"/>
    <w:rsid w:val="00E2616A"/>
    <w:rsid w:val="00E35277"/>
    <w:rsid w:val="00E4325D"/>
    <w:rsid w:val="00E43DC4"/>
    <w:rsid w:val="00E50F01"/>
    <w:rsid w:val="00E54962"/>
    <w:rsid w:val="00E60017"/>
    <w:rsid w:val="00E67CB0"/>
    <w:rsid w:val="00E716AF"/>
    <w:rsid w:val="00E7209F"/>
    <w:rsid w:val="00E72D42"/>
    <w:rsid w:val="00E7407B"/>
    <w:rsid w:val="00E81FE8"/>
    <w:rsid w:val="00E83B2C"/>
    <w:rsid w:val="00E8484E"/>
    <w:rsid w:val="00E86404"/>
    <w:rsid w:val="00E87841"/>
    <w:rsid w:val="00E929F1"/>
    <w:rsid w:val="00E955C8"/>
    <w:rsid w:val="00EA2435"/>
    <w:rsid w:val="00EA7698"/>
    <w:rsid w:val="00EB4B9A"/>
    <w:rsid w:val="00EB5A6A"/>
    <w:rsid w:val="00ED50BF"/>
    <w:rsid w:val="00F01889"/>
    <w:rsid w:val="00F02324"/>
    <w:rsid w:val="00F13C0C"/>
    <w:rsid w:val="00F13E97"/>
    <w:rsid w:val="00F165FD"/>
    <w:rsid w:val="00F170ED"/>
    <w:rsid w:val="00F31449"/>
    <w:rsid w:val="00F36FD6"/>
    <w:rsid w:val="00F57F15"/>
    <w:rsid w:val="00F73E65"/>
    <w:rsid w:val="00F76D74"/>
    <w:rsid w:val="00F87805"/>
    <w:rsid w:val="00F93C52"/>
    <w:rsid w:val="00F96CB4"/>
    <w:rsid w:val="00FA0469"/>
    <w:rsid w:val="00FA05FC"/>
    <w:rsid w:val="00FA2F38"/>
    <w:rsid w:val="00FB5668"/>
    <w:rsid w:val="00FC57EF"/>
    <w:rsid w:val="00FE31B7"/>
    <w:rsid w:val="00FE5935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3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kirovsky-mr.ru/dum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0160-F87F-4FCF-8D6F-3A3ED979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ПРИМОРСКИЙ КРАЙ</vt:lpstr>
    </vt:vector>
  </TitlesOfParts>
  <Company>SPecialiST RePack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ПРИМОРСКИЙ КРАЙ</dc:title>
  <dc:creator>mashin</dc:creator>
  <cp:lastModifiedBy>User</cp:lastModifiedBy>
  <cp:revision>10</cp:revision>
  <cp:lastPrinted>2023-12-08T01:02:00Z</cp:lastPrinted>
  <dcterms:created xsi:type="dcterms:W3CDTF">2023-11-15T04:32:00Z</dcterms:created>
  <dcterms:modified xsi:type="dcterms:W3CDTF">2023-12-13T05:33:00Z</dcterms:modified>
</cp:coreProperties>
</file>