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79" w:rsidRPr="00841379" w:rsidRDefault="00841379" w:rsidP="00841379">
      <w:pPr>
        <w:suppressAutoHyphens/>
        <w:spacing w:line="240" w:lineRule="auto"/>
        <w:ind w:left="567"/>
        <w:jc w:val="center"/>
        <w:rPr>
          <w:b/>
          <w:i/>
          <w:sz w:val="26"/>
          <w:szCs w:val="24"/>
          <w:lang w:eastAsia="ar-SA"/>
        </w:rPr>
      </w:pPr>
      <w:r>
        <w:rPr>
          <w:b/>
          <w:i/>
          <w:noProof/>
          <w:sz w:val="26"/>
          <w:szCs w:val="24"/>
        </w:rPr>
        <w:drawing>
          <wp:inline distT="0" distB="0" distL="0" distR="0">
            <wp:extent cx="595630" cy="723265"/>
            <wp:effectExtent l="0" t="0" r="0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79" w:rsidRPr="00841379" w:rsidRDefault="00841379" w:rsidP="00841379">
      <w:pPr>
        <w:suppressAutoHyphens/>
        <w:spacing w:line="240" w:lineRule="auto"/>
        <w:jc w:val="center"/>
        <w:rPr>
          <w:b/>
          <w:szCs w:val="28"/>
          <w:lang w:eastAsia="ar-SA"/>
        </w:rPr>
      </w:pPr>
      <w:r w:rsidRPr="00841379">
        <w:rPr>
          <w:b/>
          <w:szCs w:val="28"/>
          <w:lang w:eastAsia="ar-SA"/>
        </w:rPr>
        <w:t>А</w:t>
      </w:r>
      <w:r w:rsidRPr="00841379">
        <w:rPr>
          <w:b/>
          <w:caps/>
          <w:szCs w:val="28"/>
          <w:lang w:eastAsia="ar-SA"/>
        </w:rPr>
        <w:t>дминистрацияКировского муниципального района</w:t>
      </w:r>
    </w:p>
    <w:p w:rsidR="00841379" w:rsidRPr="00841379" w:rsidRDefault="00841379" w:rsidP="00841379">
      <w:pPr>
        <w:suppressAutoHyphens/>
        <w:spacing w:line="240" w:lineRule="auto"/>
        <w:jc w:val="center"/>
        <w:rPr>
          <w:b/>
          <w:szCs w:val="28"/>
          <w:lang w:eastAsia="ar-SA"/>
        </w:rPr>
      </w:pPr>
    </w:p>
    <w:p w:rsidR="00841379" w:rsidRPr="00841379" w:rsidRDefault="00841379" w:rsidP="00841379">
      <w:pPr>
        <w:keepNext/>
        <w:spacing w:line="240" w:lineRule="auto"/>
        <w:jc w:val="center"/>
        <w:outlineLvl w:val="0"/>
        <w:rPr>
          <w:b/>
          <w:caps/>
          <w:szCs w:val="28"/>
        </w:rPr>
      </w:pPr>
      <w:r w:rsidRPr="00841379">
        <w:rPr>
          <w:b/>
          <w:caps/>
          <w:szCs w:val="28"/>
        </w:rPr>
        <w:t>ПОСТАНОВЛЕНИЕ</w:t>
      </w:r>
    </w:p>
    <w:p w:rsidR="00841379" w:rsidRPr="00841379" w:rsidRDefault="00841379" w:rsidP="00841379">
      <w:pPr>
        <w:suppressAutoHyphens/>
        <w:spacing w:line="240" w:lineRule="auto"/>
        <w:jc w:val="center"/>
        <w:rPr>
          <w:b/>
          <w:sz w:val="24"/>
          <w:szCs w:val="24"/>
          <w:lang w:eastAsia="ar-SA"/>
        </w:rPr>
      </w:pPr>
    </w:p>
    <w:p w:rsidR="00841379" w:rsidRPr="00841379" w:rsidRDefault="00841379" w:rsidP="00841379">
      <w:pPr>
        <w:suppressAutoHyphens/>
        <w:spacing w:line="240" w:lineRule="auto"/>
        <w:jc w:val="left"/>
        <w:rPr>
          <w:b/>
          <w:sz w:val="24"/>
          <w:szCs w:val="24"/>
          <w:lang w:eastAsia="ar-SA"/>
        </w:rPr>
      </w:pPr>
    </w:p>
    <w:p w:rsidR="00841379" w:rsidRPr="00841379" w:rsidRDefault="00DA365E" w:rsidP="00841379">
      <w:pPr>
        <w:suppressAutoHyphens/>
        <w:spacing w:line="240" w:lineRule="auto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6F3AB1">
        <w:rPr>
          <w:sz w:val="24"/>
          <w:szCs w:val="24"/>
          <w:lang w:eastAsia="ar-SA"/>
        </w:rPr>
        <w:t>23.08.2024 г</w:t>
      </w:r>
      <w:r>
        <w:rPr>
          <w:sz w:val="24"/>
          <w:szCs w:val="24"/>
          <w:lang w:eastAsia="ar-SA"/>
        </w:rPr>
        <w:tab/>
      </w:r>
      <w:r w:rsidR="000A59CE">
        <w:rPr>
          <w:sz w:val="24"/>
          <w:szCs w:val="24"/>
          <w:lang w:eastAsia="ar-SA"/>
        </w:rPr>
        <w:tab/>
      </w:r>
      <w:r w:rsidR="000A59CE">
        <w:rPr>
          <w:sz w:val="24"/>
          <w:szCs w:val="24"/>
          <w:lang w:eastAsia="ar-SA"/>
        </w:rPr>
        <w:tab/>
      </w:r>
      <w:r w:rsidR="000A59CE">
        <w:rPr>
          <w:sz w:val="24"/>
          <w:szCs w:val="24"/>
          <w:lang w:eastAsia="ar-SA"/>
        </w:rPr>
        <w:tab/>
        <w:t xml:space="preserve">     п. Кировский                                             №  </w:t>
      </w:r>
      <w:r w:rsidR="006F3AB1">
        <w:rPr>
          <w:sz w:val="24"/>
          <w:szCs w:val="24"/>
          <w:lang w:eastAsia="ar-SA"/>
        </w:rPr>
        <w:t>224</w:t>
      </w:r>
      <w:r w:rsidR="000A59CE">
        <w:rPr>
          <w:sz w:val="24"/>
          <w:szCs w:val="24"/>
          <w:lang w:eastAsia="ar-SA"/>
        </w:rPr>
        <w:t xml:space="preserve">    </w:t>
      </w:r>
    </w:p>
    <w:p w:rsidR="00841379" w:rsidRPr="00841379" w:rsidRDefault="00841379" w:rsidP="00841379">
      <w:pPr>
        <w:suppressAutoHyphens/>
        <w:spacing w:line="240" w:lineRule="auto"/>
        <w:rPr>
          <w:sz w:val="16"/>
          <w:szCs w:val="16"/>
          <w:lang w:eastAsia="ar-SA"/>
        </w:rPr>
      </w:pPr>
    </w:p>
    <w:p w:rsidR="00CA243F" w:rsidRPr="00E80AD6" w:rsidRDefault="00CA243F" w:rsidP="00CA243F">
      <w:pPr>
        <w:suppressAutoHyphens/>
        <w:spacing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О внесении </w:t>
      </w:r>
      <w:r w:rsidRPr="00E80AD6">
        <w:rPr>
          <w:b/>
          <w:szCs w:val="28"/>
          <w:lang w:eastAsia="ar-SA"/>
        </w:rPr>
        <w:t xml:space="preserve">изменений </w:t>
      </w:r>
      <w:r w:rsidRPr="00E80AD6">
        <w:rPr>
          <w:b/>
          <w:szCs w:val="28"/>
          <w:lang w:eastAsia="en-US"/>
        </w:rPr>
        <w:t>в постановление администрации Кировского муниципального района от 21.02.2023г. № 55 "Об организации   оказания муниципальных услуг в социальной сфере"</w:t>
      </w:r>
    </w:p>
    <w:p w:rsidR="00841379" w:rsidRPr="00E80AD6" w:rsidRDefault="00841379" w:rsidP="00DA365E">
      <w:pPr>
        <w:suppressAutoHyphens/>
        <w:spacing w:line="240" w:lineRule="auto"/>
        <w:rPr>
          <w:b/>
          <w:szCs w:val="28"/>
          <w:lang w:eastAsia="ar-SA"/>
        </w:rPr>
      </w:pPr>
    </w:p>
    <w:p w:rsidR="00841379" w:rsidRDefault="00841379" w:rsidP="00841379">
      <w:pPr>
        <w:spacing w:line="360" w:lineRule="auto"/>
        <w:ind w:firstLine="709"/>
        <w:rPr>
          <w:szCs w:val="28"/>
          <w:lang w:eastAsia="en-US"/>
        </w:rPr>
      </w:pPr>
      <w:r w:rsidRPr="00841379">
        <w:rPr>
          <w:szCs w:val="28"/>
          <w:lang w:eastAsia="en-US"/>
        </w:rPr>
        <w:t xml:space="preserve">В соответствии </w:t>
      </w:r>
      <w:r w:rsidRPr="00841379">
        <w:rPr>
          <w:szCs w:val="28"/>
        </w:rPr>
        <w:t>с</w:t>
      </w:r>
      <w:r w:rsidRPr="00841379">
        <w:rPr>
          <w:szCs w:val="28"/>
          <w:lang w:eastAsia="en-US"/>
        </w:rPr>
        <w:t xml:space="preserve"> частью 3 статьи 28 Федерального закона</w:t>
      </w:r>
      <w:r w:rsidRPr="00841379">
        <w:rPr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руководствуясь ст.24 Устава Кировского муниципального района, принятого решением Думы Кировского муниципального района от 08.07.2005г., (в действующей редакции решения Думы Кировского муниципального ра</w:t>
      </w:r>
      <w:r>
        <w:rPr>
          <w:szCs w:val="28"/>
          <w:lang w:eastAsia="en-US"/>
        </w:rPr>
        <w:t>йона от 30.03.2023ш. № 110-НПА)</w:t>
      </w:r>
    </w:p>
    <w:p w:rsidR="00841379" w:rsidRDefault="00841379" w:rsidP="00841379">
      <w:pPr>
        <w:spacing w:line="276" w:lineRule="auto"/>
        <w:ind w:firstLine="709"/>
        <w:rPr>
          <w:szCs w:val="28"/>
          <w:lang w:eastAsia="en-US"/>
        </w:rPr>
      </w:pPr>
    </w:p>
    <w:p w:rsidR="00841379" w:rsidRPr="00841379" w:rsidRDefault="00841379" w:rsidP="00841379">
      <w:pPr>
        <w:spacing w:line="276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ПОСТАНОВЛЯЕТ</w:t>
      </w:r>
      <w:r w:rsidRPr="00841379">
        <w:rPr>
          <w:szCs w:val="28"/>
          <w:lang w:eastAsia="en-US"/>
        </w:rPr>
        <w:t>:</w:t>
      </w:r>
    </w:p>
    <w:p w:rsidR="00841379" w:rsidRPr="00841379" w:rsidRDefault="00841379" w:rsidP="00841379">
      <w:pPr>
        <w:spacing w:line="276" w:lineRule="auto"/>
        <w:ind w:firstLine="709"/>
        <w:rPr>
          <w:szCs w:val="28"/>
          <w:lang w:eastAsia="en-US"/>
        </w:rPr>
      </w:pPr>
    </w:p>
    <w:p w:rsidR="00841379" w:rsidRPr="00841379" w:rsidRDefault="006A0FAD" w:rsidP="00DA365E">
      <w:pPr>
        <w:suppressAutoHyphens/>
        <w:spacing w:line="360" w:lineRule="auto"/>
        <w:ind w:firstLine="709"/>
        <w:rPr>
          <w:szCs w:val="28"/>
          <w:lang w:eastAsia="ar-SA"/>
        </w:rPr>
      </w:pPr>
      <w:r>
        <w:rPr>
          <w:szCs w:val="28"/>
          <w:lang w:eastAsia="en-US"/>
        </w:rPr>
        <w:t xml:space="preserve">1. </w:t>
      </w:r>
      <w:r w:rsidR="00841379" w:rsidRPr="00DA365E">
        <w:rPr>
          <w:szCs w:val="28"/>
          <w:lang w:eastAsia="en-US"/>
        </w:rPr>
        <w:t xml:space="preserve">Внести в </w:t>
      </w:r>
      <w:r w:rsidR="00CA243F" w:rsidRPr="00CA243F">
        <w:rPr>
          <w:bCs/>
          <w:szCs w:val="28"/>
          <w:lang w:eastAsia="en-US"/>
        </w:rPr>
        <w:t>постановление администрации Кировского муниципального района от 21.02.2023г. № 55 "Об организации   оказания муниципальных услуг в социальной сфере"</w:t>
      </w:r>
      <w:r w:rsidR="00841379" w:rsidRPr="00841379">
        <w:rPr>
          <w:szCs w:val="28"/>
          <w:lang w:eastAsia="en-US"/>
        </w:rPr>
        <w:t xml:space="preserve"> (далее - постановление) следующие изменения:</w:t>
      </w:r>
    </w:p>
    <w:p w:rsidR="0094140E" w:rsidRPr="00841379" w:rsidRDefault="00841379" w:rsidP="0094140E">
      <w:pPr>
        <w:spacing w:line="360" w:lineRule="auto"/>
        <w:ind w:firstLine="708"/>
        <w:rPr>
          <w:szCs w:val="28"/>
          <w:lang w:eastAsia="en-US"/>
        </w:rPr>
      </w:pPr>
      <w:r w:rsidRPr="00841379">
        <w:rPr>
          <w:szCs w:val="28"/>
          <w:lang w:eastAsia="en-US"/>
        </w:rPr>
        <w:t>2.</w:t>
      </w:r>
      <w:r w:rsidR="0094140E" w:rsidRPr="00841379">
        <w:rPr>
          <w:szCs w:val="28"/>
          <w:lang w:eastAsia="en-US"/>
        </w:rPr>
        <w:t>Дополнить п.3 Постановления:</w:t>
      </w:r>
    </w:p>
    <w:p w:rsidR="00841379" w:rsidRPr="00841379" w:rsidRDefault="0094140E" w:rsidP="0094140E">
      <w:pPr>
        <w:spacing w:line="360" w:lineRule="auto"/>
        <w:ind w:firstLine="709"/>
        <w:rPr>
          <w:szCs w:val="28"/>
          <w:lang w:eastAsia="en-US"/>
        </w:rPr>
      </w:pPr>
      <w:r w:rsidRPr="00841379">
        <w:rPr>
          <w:szCs w:val="28"/>
          <w:lang w:eastAsia="en-US"/>
        </w:rPr>
        <w:t>«- Таблицу показателей эффективностей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«реализации дополнительных общеразвивающих программ для детей» на территории Кировского муниципального района согласно приложению № 3 к настоящему постановлению» приложение № 1 к настоящему постановлению</w:t>
      </w:r>
      <w:r w:rsidR="006A0FAD">
        <w:rPr>
          <w:szCs w:val="28"/>
          <w:lang w:eastAsia="en-US"/>
        </w:rPr>
        <w:t>.</w:t>
      </w:r>
    </w:p>
    <w:p w:rsidR="00841379" w:rsidRPr="00841379" w:rsidRDefault="006A0FAD" w:rsidP="00410CE1">
      <w:pPr>
        <w:spacing w:line="360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3</w:t>
      </w:r>
      <w:r w:rsidR="00841379" w:rsidRPr="00841379">
        <w:rPr>
          <w:szCs w:val="28"/>
          <w:lang w:eastAsia="en-US"/>
        </w:rPr>
        <w:t>. Руководителю аппарата администрации Кировского муниципального района Тыщенко JI.A. разместить данное постановление на официальном сайте администрации Кировского муниципального района.</w:t>
      </w:r>
    </w:p>
    <w:p w:rsidR="00841379" w:rsidRDefault="006A0FAD" w:rsidP="00410CE1">
      <w:pPr>
        <w:spacing w:line="360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841379" w:rsidRPr="00841379">
        <w:rPr>
          <w:szCs w:val="28"/>
          <w:lang w:eastAsia="en-US"/>
        </w:rPr>
        <w:t xml:space="preserve">. Контроль за </w:t>
      </w:r>
      <w:r w:rsidR="00410CE1">
        <w:rPr>
          <w:szCs w:val="28"/>
          <w:lang w:eastAsia="en-US"/>
        </w:rPr>
        <w:t>исполнением данного постановлен</w:t>
      </w:r>
      <w:r w:rsidR="00E80AD6">
        <w:rPr>
          <w:szCs w:val="28"/>
          <w:lang w:eastAsia="en-US"/>
        </w:rPr>
        <w:t>и</w:t>
      </w:r>
      <w:r w:rsidR="00410CE1">
        <w:rPr>
          <w:szCs w:val="28"/>
          <w:lang w:eastAsia="en-US"/>
        </w:rPr>
        <w:t>я</w:t>
      </w:r>
      <w:r w:rsidR="00841379" w:rsidRPr="00841379">
        <w:rPr>
          <w:szCs w:val="28"/>
          <w:lang w:eastAsia="en-US"/>
        </w:rPr>
        <w:t xml:space="preserve"> возложить на и.о. заместителя главы администрации Кировского муниципального района Тыщенко JI.A.</w:t>
      </w:r>
    </w:p>
    <w:p w:rsidR="00841379" w:rsidRPr="00841379" w:rsidRDefault="00841379" w:rsidP="00410CE1">
      <w:pPr>
        <w:spacing w:line="360" w:lineRule="auto"/>
        <w:ind w:firstLine="708"/>
        <w:rPr>
          <w:szCs w:val="28"/>
          <w:lang w:eastAsia="en-US"/>
        </w:rPr>
      </w:pPr>
    </w:p>
    <w:p w:rsidR="00841379" w:rsidRPr="00841379" w:rsidRDefault="00841379" w:rsidP="00410CE1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rPr>
          <w:szCs w:val="28"/>
          <w:lang w:eastAsia="ar-SA"/>
        </w:rPr>
      </w:pPr>
    </w:p>
    <w:p w:rsidR="00A330E1" w:rsidRDefault="00A330E1" w:rsidP="00410CE1">
      <w:pPr>
        <w:spacing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Глава администрации Кировского </w:t>
      </w:r>
    </w:p>
    <w:p w:rsidR="005962EE" w:rsidRDefault="00A330E1" w:rsidP="004111C5">
      <w:pPr>
        <w:spacing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муниципального района                               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 xml:space="preserve">    И.И.Вотяков </w:t>
      </w: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Default="006A0FAD" w:rsidP="004111C5">
      <w:pPr>
        <w:spacing w:line="276" w:lineRule="auto"/>
        <w:rPr>
          <w:szCs w:val="28"/>
          <w:lang w:eastAsia="en-US"/>
        </w:rPr>
      </w:pPr>
    </w:p>
    <w:p w:rsidR="006A0FAD" w:rsidRPr="004111C5" w:rsidRDefault="006A0FAD" w:rsidP="004111C5">
      <w:pPr>
        <w:spacing w:line="276" w:lineRule="auto"/>
        <w:rPr>
          <w:szCs w:val="28"/>
          <w:lang w:eastAsia="en-US"/>
        </w:rPr>
      </w:pPr>
    </w:p>
    <w:p w:rsidR="004111C5" w:rsidRDefault="004111C5" w:rsidP="005962EE">
      <w:pPr>
        <w:sectPr w:rsidR="004111C5" w:rsidSect="00841379">
          <w:pgSz w:w="11906" w:h="16838"/>
          <w:pgMar w:top="1134" w:right="991" w:bottom="1134" w:left="1560" w:header="709" w:footer="709" w:gutter="0"/>
          <w:cols w:space="720"/>
        </w:sectPr>
      </w:pP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№ 1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Кировского муниципального района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от ____________ № _____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4111C5" w:rsidRDefault="004111C5" w:rsidP="004111C5">
      <w:pPr>
        <w:spacing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>Приложение № 3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Кировского муниципального района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от 21.02.2023г. № 55</w:t>
      </w:r>
    </w:p>
    <w:p w:rsidR="004111C5" w:rsidRDefault="004111C5" w:rsidP="004111C5">
      <w:pPr>
        <w:spacing w:line="240" w:lineRule="auto"/>
        <w:jc w:val="right"/>
        <w:rPr>
          <w:rFonts w:eastAsia="Calibri"/>
          <w:sz w:val="24"/>
          <w:szCs w:val="20"/>
        </w:rPr>
      </w:pPr>
    </w:p>
    <w:p w:rsidR="004111C5" w:rsidRDefault="004111C5" w:rsidP="004111C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140E" w:rsidRDefault="0094140E" w:rsidP="0094140E">
      <w:pPr>
        <w:spacing w:line="276" w:lineRule="auto"/>
        <w:jc w:val="center"/>
        <w:rPr>
          <w:rFonts w:eastAsia="Calibri"/>
          <w:sz w:val="20"/>
          <w:szCs w:val="24"/>
          <w:lang w:eastAsia="en-US"/>
        </w:rPr>
      </w:pPr>
      <w:r>
        <w:rPr>
          <w:rFonts w:eastAsia="Calibri"/>
          <w:b/>
          <w:iCs/>
          <w:sz w:val="24"/>
          <w:szCs w:val="24"/>
          <w:lang w:eastAsia="en-US"/>
        </w:rPr>
        <w:t>Таблица показателей эффективностей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</w:t>
      </w:r>
      <w:r>
        <w:rPr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детей»</w:t>
      </w:r>
      <w:r>
        <w:rPr>
          <w:rFonts w:eastAsia="Calibri"/>
          <w:b/>
          <w:bCs/>
          <w:sz w:val="24"/>
          <w:szCs w:val="24"/>
        </w:rPr>
        <w:t xml:space="preserve"> на </w:t>
      </w:r>
      <w:r>
        <w:rPr>
          <w:rFonts w:eastAsia="Calibri"/>
          <w:b/>
          <w:sz w:val="24"/>
          <w:szCs w:val="24"/>
        </w:rPr>
        <w:t>территории Кировского муниципального района</w:t>
      </w:r>
    </w:p>
    <w:p w:rsidR="0094140E" w:rsidRDefault="0094140E" w:rsidP="0094140E">
      <w:pPr>
        <w:widowControl w:val="0"/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0"/>
        <w:tblW w:w="15309" w:type="dxa"/>
        <w:tblInd w:w="-5" w:type="dxa"/>
        <w:tblLook w:val="04A0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94140E" w:rsidRPr="00F65BED" w:rsidTr="007F1C41">
        <w:trPr>
          <w:tblHeader/>
        </w:trPr>
        <w:tc>
          <w:tcPr>
            <w:tcW w:w="115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4140E" w:rsidRPr="00F65BED" w:rsidTr="007F1C41">
        <w:tc>
          <w:tcPr>
            <w:tcW w:w="115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5BE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4140E" w:rsidRPr="00F65BED" w:rsidTr="007F1C41">
        <w:tc>
          <w:tcPr>
            <w:tcW w:w="1153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2753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</w:t>
            </w:r>
            <w:r>
              <w:rPr>
                <w:rFonts w:eastAsia="Calibri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юридических лиц, не являющихся </w:t>
            </w:r>
            <w:r>
              <w:rPr>
                <w:rFonts w:eastAsia="Calibri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</w:t>
            </w:r>
            <w:r>
              <w:rPr>
                <w:rFonts w:eastAsia="Calibri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u w:val="single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u w:val="single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</w:t>
            </w:r>
            <w:r w:rsidRPr="000F245D">
              <w:rPr>
                <w:rFonts w:eastAsia="Calibri"/>
                <w:sz w:val="20"/>
                <w:u w:val="single"/>
                <w:lang w:eastAsia="en-US"/>
              </w:rPr>
              <w:t>5</w:t>
            </w:r>
            <w:r w:rsidRPr="003E2928">
              <w:rPr>
                <w:rFonts w:eastAsia="Calibri"/>
                <w:sz w:val="20"/>
                <w:u w:val="single"/>
                <w:lang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rPr>
          <w:trHeight w:val="581"/>
        </w:trPr>
        <w:tc>
          <w:tcPr>
            <w:tcW w:w="11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Усиление конкуренции при выборе не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Уточнение/доработка актов </w:t>
            </w:r>
            <w:r>
              <w:rPr>
                <w:rFonts w:eastAsia="Calibri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F65BED">
              <w:rPr>
                <w:rFonts w:eastAsia="Calibri"/>
                <w:sz w:val="20"/>
                <w:lang w:eastAsia="en-US"/>
              </w:rPr>
              <w:t>подготовка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значение: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завершение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</w:t>
            </w:r>
            <w:r w:rsidRPr="00F65BED">
              <w:rPr>
                <w:rFonts w:eastAsia="Calibri"/>
                <w:sz w:val="20"/>
                <w:lang w:eastAsia="en-US"/>
              </w:rPr>
              <w:lastRenderedPageBreak/>
              <w:t>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0F245D">
              <w:rPr>
                <w:rFonts w:eastAsia="Calibri"/>
                <w:sz w:val="20"/>
                <w:u w:val="single"/>
                <w:lang w:eastAsia="en-US"/>
              </w:rPr>
              <w:t>2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 xml:space="preserve">Отдел образования администрации Кировского муниципального </w:t>
            </w:r>
            <w:r w:rsidRPr="000F0C2B">
              <w:rPr>
                <w:rFonts w:eastAsia="Calibri"/>
                <w:sz w:val="20"/>
                <w:lang w:eastAsia="en-US"/>
              </w:rPr>
              <w:lastRenderedPageBreak/>
              <w:t>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>
              <w:rPr>
                <w:rFonts w:eastAsia="Calibri"/>
                <w:sz w:val="20"/>
                <w:lang w:eastAsia="en-US"/>
              </w:rPr>
              <w:t xml:space="preserve">муниципальных </w:t>
            </w:r>
            <w:r w:rsidRPr="00F65BED">
              <w:rPr>
                <w:rFonts w:eastAsia="Calibri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0F245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eastAsia="en-US"/>
              </w:rPr>
              <w:t>2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юридических лиц, не являющихся </w:t>
            </w:r>
            <w:r>
              <w:rPr>
                <w:rFonts w:eastAsia="Calibri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>
              <w:rPr>
                <w:rFonts w:eastAsia="Calibri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0F245D">
              <w:rPr>
                <w:rFonts w:eastAsia="Calibri"/>
                <w:sz w:val="20"/>
                <w:u w:val="single"/>
                <w:lang w:eastAsia="en-US"/>
              </w:rPr>
              <w:t>50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значение: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проведена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значение: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проведена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rPr>
          <w:trHeight w:val="735"/>
        </w:trPr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Доля детей в возрасте от 5 до 18 лет, охваченных дополнительным образование</w:t>
            </w:r>
            <w:r>
              <w:rPr>
                <w:rFonts w:eastAsia="Calibri"/>
                <w:sz w:val="20"/>
                <w:lang w:eastAsia="en-US"/>
              </w:rPr>
              <w:t>м</w:t>
            </w:r>
          </w:p>
        </w:tc>
        <w:tc>
          <w:tcPr>
            <w:tcW w:w="1545" w:type="dxa"/>
            <w:vMerge w:val="restart"/>
          </w:tcPr>
          <w:p w:rsidR="0094140E" w:rsidRPr="00D06B3A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79.8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</w:t>
            </w:r>
            <w:r>
              <w:rPr>
                <w:rFonts w:eastAsia="Calibri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545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</w:t>
            </w:r>
            <w:r w:rsidRPr="00D06B3A">
              <w:rPr>
                <w:rFonts w:eastAsia="Calibri"/>
                <w:sz w:val="20"/>
                <w:u w:val="single"/>
                <w:lang w:val="en-US" w:eastAsia="en-US"/>
              </w:rPr>
              <w:t>90.9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rPr>
          <w:trHeight w:val="735"/>
        </w:trPr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683" w:type="dxa"/>
            <w:vMerge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Итоговый </w:t>
            </w: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Общее количество потребителей </w:t>
            </w:r>
            <w:r>
              <w:rPr>
                <w:rFonts w:eastAsia="Calibri"/>
                <w:sz w:val="20"/>
                <w:lang w:eastAsia="en-US"/>
              </w:rPr>
              <w:lastRenderedPageBreak/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>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45" w:type="dxa"/>
          </w:tcPr>
          <w:p w:rsidR="0094140E" w:rsidRPr="00BA1C36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u w:val="single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2365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>год: 2023</w:t>
            </w:r>
          </w:p>
        </w:tc>
        <w:tc>
          <w:tcPr>
            <w:tcW w:w="1545" w:type="dxa"/>
          </w:tcPr>
          <w:p w:rsidR="0094140E" w:rsidRPr="00BA1C36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значение: </w:t>
            </w:r>
            <w:r w:rsidRPr="00BA1C36">
              <w:rPr>
                <w:rFonts w:eastAsia="Calibri"/>
                <w:sz w:val="20"/>
                <w:u w:val="single"/>
                <w:lang w:val="en-US" w:eastAsia="en-US"/>
              </w:rPr>
              <w:t>2365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lastRenderedPageBreak/>
              <w:t xml:space="preserve">Отдел </w:t>
            </w:r>
            <w:r w:rsidRPr="000F0C2B">
              <w:rPr>
                <w:rFonts w:eastAsia="Calibri"/>
                <w:sz w:val="20"/>
                <w:lang w:eastAsia="en-US"/>
              </w:rPr>
              <w:lastRenderedPageBreak/>
              <w:t>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eastAsia="Calibri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/>
                <w:sz w:val="20"/>
                <w:lang w:eastAsia="en-US"/>
              </w:rPr>
              <w:t xml:space="preserve">у исполнителей услуг, не являющихся </w:t>
            </w:r>
            <w:r>
              <w:rPr>
                <w:rFonts w:eastAsia="Calibri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45" w:type="dxa"/>
          </w:tcPr>
          <w:p w:rsidR="0094140E" w:rsidRPr="003A0122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val="en-US"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val="en-US"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03484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0F245D">
              <w:rPr>
                <w:rFonts w:eastAsia="Calibri"/>
                <w:sz w:val="20"/>
                <w:u w:val="single"/>
                <w:lang w:eastAsia="en-US"/>
              </w:rPr>
              <w:t>1</w:t>
            </w:r>
            <w:r>
              <w:rPr>
                <w:rFonts w:eastAsia="Calibri"/>
                <w:sz w:val="20"/>
                <w:u w:val="single"/>
                <w:lang w:eastAsia="en-US"/>
              </w:rPr>
              <w:t>5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27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да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да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/>
                <w:sz w:val="20"/>
                <w:lang w:eastAsia="en-US"/>
              </w:rPr>
              <w:br/>
              <w:t xml:space="preserve"> (в т.ч. информационной системы при наличии возможности) качества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подготовка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завершение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Наличие </w:t>
            </w:r>
            <w:r>
              <w:rPr>
                <w:rFonts w:eastAsia="Calibri"/>
                <w:sz w:val="20"/>
                <w:lang w:eastAsia="en-US"/>
              </w:rPr>
              <w:t xml:space="preserve">в </w:t>
            </w:r>
            <w:r w:rsidRPr="00F65BED">
              <w:rPr>
                <w:rFonts w:eastAsia="Calibri"/>
                <w:sz w:val="20"/>
                <w:lang w:eastAsia="en-US"/>
              </w:rPr>
              <w:t xml:space="preserve">органе </w:t>
            </w:r>
            <w:r>
              <w:rPr>
                <w:rFonts w:eastAsia="Calibri"/>
                <w:sz w:val="20"/>
                <w:lang w:eastAsia="en-US"/>
              </w:rPr>
              <w:t>местного самоуправления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осуществляющем регулирование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>,структурногоподразделения, осуществляющего монитори</w:t>
            </w:r>
            <w:r>
              <w:rPr>
                <w:rFonts w:eastAsia="Calibri"/>
                <w:sz w:val="20"/>
                <w:lang w:eastAsia="en-US"/>
              </w:rPr>
              <w:t>н</w:t>
            </w:r>
            <w:r w:rsidRPr="00F65BED">
              <w:rPr>
                <w:rFonts w:eastAsia="Calibri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отсутствует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создано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услуги в социальной </w:t>
            </w:r>
            <w:r w:rsidRPr="00F65BED">
              <w:rPr>
                <w:rFonts w:eastAsia="Calibri"/>
                <w:sz w:val="20"/>
                <w:lang w:eastAsia="en-US"/>
              </w:rPr>
              <w:lastRenderedPageBreak/>
              <w:t>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>значение:</w:t>
            </w:r>
            <w:r w:rsidRPr="00AF1A4A">
              <w:rPr>
                <w:rFonts w:eastAsia="Calibri"/>
                <w:sz w:val="20"/>
                <w:u w:val="single"/>
                <w:lang w:eastAsia="en-US"/>
              </w:rPr>
              <w:t>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</w:t>
            </w:r>
            <w:r w:rsidRPr="000F245D">
              <w:rPr>
                <w:rFonts w:eastAsia="Calibri"/>
                <w:sz w:val="20"/>
                <w:u w:val="single"/>
                <w:lang w:eastAsia="en-US"/>
              </w:rPr>
              <w:t>50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 xml:space="preserve">Отдел образования администрации Кировского </w:t>
            </w:r>
            <w:r w:rsidRPr="000F0C2B">
              <w:rPr>
                <w:rFonts w:eastAsia="Calibri"/>
                <w:sz w:val="20"/>
                <w:lang w:eastAsia="en-US"/>
              </w:rPr>
              <w:lastRenderedPageBreak/>
              <w:t>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AF1A4A"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Pr="00AF1A4A"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2753" w:type="dxa"/>
            <w:vMerge w:val="restart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Рост удовлетворенности граждан оказанием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eastAsia="Calibri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lang w:eastAsia="en-US"/>
              </w:rPr>
              <w:t>механизмы созданы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значение: механизмы созданы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Доля исполнителей услуг, оказывающих </w:t>
            </w:r>
            <w:r>
              <w:rPr>
                <w:rFonts w:eastAsia="Calibri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eastAsia="Calibri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  <w:tr w:rsidR="0094140E" w:rsidRPr="00F65BED" w:rsidTr="007F1C41">
        <w:trPr>
          <w:trHeight w:val="504"/>
        </w:trPr>
        <w:tc>
          <w:tcPr>
            <w:tcW w:w="11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94140E" w:rsidRPr="00F65BED" w:rsidRDefault="0094140E" w:rsidP="007F1C41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eastAsia="Calibri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/>
                <w:sz w:val="20"/>
                <w:lang w:eastAsia="en-US"/>
              </w:rPr>
              <w:t>реализаци</w:t>
            </w:r>
            <w:r>
              <w:rPr>
                <w:rFonts w:eastAsia="Calibri"/>
                <w:sz w:val="20"/>
                <w:lang w:eastAsia="en-US"/>
              </w:rPr>
              <w:t>я</w:t>
            </w:r>
            <w:r w:rsidRPr="00F65BED">
              <w:rPr>
                <w:rFonts w:eastAsia="Calibri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/>
                <w:sz w:val="20"/>
                <w:lang w:eastAsia="en-US"/>
              </w:rPr>
              <w:t xml:space="preserve">, оказанных исполнителями услуг, от общего числа потребителей услуг, определенный по результатам мониторинга удовлетворенности </w:t>
            </w:r>
            <w:r w:rsidRPr="00F65BED">
              <w:rPr>
                <w:rFonts w:eastAsia="Calibri"/>
                <w:sz w:val="20"/>
                <w:lang w:eastAsia="en-US"/>
              </w:rPr>
              <w:lastRenderedPageBreak/>
              <w:t>потребителей услуг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 xml:space="preserve">значение: </w:t>
            </w:r>
            <w:r>
              <w:rPr>
                <w:rFonts w:eastAsia="Calibri"/>
                <w:sz w:val="20"/>
                <w:u w:val="single"/>
                <w:lang w:eastAsia="en-US"/>
              </w:rPr>
              <w:t>100</w:t>
            </w:r>
          </w:p>
          <w:p w:rsidR="0094140E" w:rsidRPr="00F65BED" w:rsidRDefault="0094140E" w:rsidP="007F1C41">
            <w:pPr>
              <w:spacing w:line="256" w:lineRule="auto"/>
              <w:jc w:val="left"/>
              <w:rPr>
                <w:rFonts w:eastAsia="Calibri"/>
                <w:sz w:val="20"/>
                <w:lang w:eastAsia="en-US"/>
              </w:rPr>
            </w:pPr>
            <w:r w:rsidRPr="00F65BED"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94140E" w:rsidRPr="00F65BED" w:rsidRDefault="0094140E" w:rsidP="007F1C41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C2B">
              <w:rPr>
                <w:rFonts w:eastAsia="Calibri"/>
                <w:sz w:val="20"/>
                <w:lang w:eastAsia="en-US"/>
              </w:rPr>
              <w:t>Отдел образования администрации Кировского муниципального района</w:t>
            </w:r>
          </w:p>
        </w:tc>
      </w:tr>
    </w:tbl>
    <w:p w:rsidR="0094140E" w:rsidRDefault="0094140E" w:rsidP="0094140E">
      <w:pPr>
        <w:widowControl w:val="0"/>
        <w:spacing w:line="240" w:lineRule="auto"/>
        <w:rPr>
          <w:rFonts w:eastAsia="Calibri"/>
          <w:sz w:val="24"/>
          <w:szCs w:val="24"/>
          <w:lang w:eastAsia="en-US"/>
        </w:rPr>
        <w:sectPr w:rsidR="0094140E" w:rsidSect="00947DB0">
          <w:pgSz w:w="16838" w:h="11906" w:orient="landscape"/>
          <w:pgMar w:top="709" w:right="1134" w:bottom="851" w:left="1134" w:header="709" w:footer="709" w:gutter="0"/>
          <w:cols w:space="708"/>
        </w:sectPr>
      </w:pPr>
      <w:bookmarkStart w:id="0" w:name="_GoBack"/>
      <w:bookmarkEnd w:id="0"/>
    </w:p>
    <w:p w:rsidR="004111C5" w:rsidRDefault="004111C5" w:rsidP="004111C5">
      <w:pPr>
        <w:spacing w:line="240" w:lineRule="auto"/>
        <w:jc w:val="left"/>
        <w:rPr>
          <w:rFonts w:eastAsia="Calibri"/>
          <w:sz w:val="24"/>
          <w:szCs w:val="24"/>
          <w:lang w:eastAsia="en-US"/>
        </w:rPr>
        <w:sectPr w:rsidR="004111C5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5962EE" w:rsidRDefault="005962EE" w:rsidP="00A330E1">
      <w:pPr>
        <w:spacing w:line="276" w:lineRule="auto"/>
        <w:rPr>
          <w:szCs w:val="28"/>
          <w:lang w:eastAsia="en-US"/>
        </w:rPr>
      </w:pPr>
    </w:p>
    <w:sectPr w:rsidR="005962EE" w:rsidSect="005962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C1CEB2E0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E4982D1C">
      <w:start w:val="1"/>
      <w:numFmt w:val="lowerRoman"/>
      <w:lvlText w:val="%3."/>
      <w:lvlJc w:val="right"/>
      <w:pPr>
        <w:ind w:left="2868" w:hanging="360"/>
      </w:pPr>
      <w:rPr>
        <w:rFonts w:cs="Times New Roman"/>
      </w:rPr>
    </w:lvl>
    <w:lvl w:ilvl="3" w:tplc="F1C0000A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D2F0C78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1838828C">
      <w:start w:val="1"/>
      <w:numFmt w:val="lowerRoman"/>
      <w:lvlText w:val="%6."/>
      <w:lvlJc w:val="right"/>
      <w:pPr>
        <w:ind w:left="5028" w:hanging="360"/>
      </w:pPr>
      <w:rPr>
        <w:rFonts w:cs="Times New Roman"/>
      </w:rPr>
    </w:lvl>
    <w:lvl w:ilvl="6" w:tplc="931C42D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4C6C12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CC6A1F0">
      <w:start w:val="1"/>
      <w:numFmt w:val="lowerRoman"/>
      <w:lvlText w:val="%9."/>
      <w:lvlJc w:val="right"/>
      <w:pPr>
        <w:ind w:left="718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CA"/>
    <w:rsid w:val="000A59CE"/>
    <w:rsid w:val="00170AA4"/>
    <w:rsid w:val="001A3889"/>
    <w:rsid w:val="00293A13"/>
    <w:rsid w:val="00410CE1"/>
    <w:rsid w:val="004111C5"/>
    <w:rsid w:val="005962EE"/>
    <w:rsid w:val="005F57CB"/>
    <w:rsid w:val="006A0FAD"/>
    <w:rsid w:val="006B0F9F"/>
    <w:rsid w:val="006F3AB1"/>
    <w:rsid w:val="00787051"/>
    <w:rsid w:val="00841379"/>
    <w:rsid w:val="00884FCA"/>
    <w:rsid w:val="00890DD6"/>
    <w:rsid w:val="0094140E"/>
    <w:rsid w:val="00A330E1"/>
    <w:rsid w:val="00B47F64"/>
    <w:rsid w:val="00C61430"/>
    <w:rsid w:val="00CA243F"/>
    <w:rsid w:val="00DA365E"/>
    <w:rsid w:val="00E8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E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330E1"/>
    <w:pPr>
      <w:spacing w:line="240" w:lineRule="auto"/>
    </w:pPr>
    <w:rPr>
      <w:rFonts w:eastAsia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330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A330E1"/>
    <w:rPr>
      <w:rFonts w:ascii="Times New Roman" w:hAnsi="Times New Roman" w:cs="Times New Roman" w:hint="default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A330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0E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330E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30E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87051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962E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uiPriority w:val="39"/>
    <w:rsid w:val="0041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1E9B-5C65-4DA2-A5F2-BA9583D0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Анастасия</cp:lastModifiedBy>
  <cp:revision>13</cp:revision>
  <dcterms:created xsi:type="dcterms:W3CDTF">2024-03-06T00:13:00Z</dcterms:created>
  <dcterms:modified xsi:type="dcterms:W3CDTF">2024-09-10T00:34:00Z</dcterms:modified>
</cp:coreProperties>
</file>