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B3" w:rsidRDefault="00F675B3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095E48" w:rsidRPr="00095E48" w:rsidRDefault="00095E48" w:rsidP="00095E48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16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i/>
          <w:noProof/>
          <w:sz w:val="24"/>
          <w:szCs w:val="20"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E48" w:rsidRPr="00095E48" w:rsidRDefault="00095E48" w:rsidP="00095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E48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begin"/>
      </w:r>
      <w:r w:rsidRPr="00095E48">
        <w:rPr>
          <w:rFonts w:ascii="Times New Roman" w:eastAsia="Times New Roman" w:hAnsi="Times New Roman" w:cs="Courier New"/>
          <w:sz w:val="24"/>
          <w:szCs w:val="20"/>
          <w:lang w:eastAsia="ru-RU"/>
        </w:rPr>
        <w:instrText>\ВНЕДРИТЬ MSDraw   \* MERGEFORMAT</w:instrText>
      </w:r>
      <w:r w:rsidRPr="00095E48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Courier New"/>
          <w:noProof/>
          <w:sz w:val="24"/>
          <w:szCs w:val="20"/>
          <w:lang w:eastAsia="ru-RU"/>
        </w:rPr>
        <w:drawing>
          <wp:inline distT="0" distB="0" distL="0" distR="0" wp14:anchorId="1774429F" wp14:editId="622C916C">
            <wp:extent cx="7620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E48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end"/>
      </w:r>
    </w:p>
    <w:p w:rsidR="00095E48" w:rsidRPr="00095E48" w:rsidRDefault="00095E48" w:rsidP="00095E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095E4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АДМИНИСТРАЦИЯ  КИРОВСКОГО МУНИЦИПАЛЬНОГО РАЙОНА  </w:t>
      </w:r>
    </w:p>
    <w:p w:rsidR="00095E48" w:rsidRPr="00095E48" w:rsidRDefault="00095E48" w:rsidP="00095E48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095E48" w:rsidRPr="00095E48" w:rsidRDefault="00923B7F" w:rsidP="00095E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095E48" w:rsidRPr="00095E48" w:rsidRDefault="00095E48" w:rsidP="00095E48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095E48" w:rsidRPr="00095E48" w:rsidRDefault="00095E48" w:rsidP="00095E48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95E48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 _____________                                     п. Кировский                                         __</w:t>
      </w:r>
      <w:r w:rsidRPr="00095E48">
        <w:rPr>
          <w:rFonts w:ascii="Times New Roman" w:eastAsia="Times New Roman" w:hAnsi="Times New Roman" w:cs="Courier New"/>
          <w:sz w:val="24"/>
          <w:szCs w:val="24"/>
          <w:lang w:eastAsia="ru-RU"/>
        </w:rPr>
        <w:t>_________</w:t>
      </w:r>
    </w:p>
    <w:p w:rsidR="00095E48" w:rsidRPr="00095E48" w:rsidRDefault="00095E48" w:rsidP="00095E48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23B7F" w:rsidRDefault="00095E48" w:rsidP="00095E4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</w:t>
      </w:r>
      <w:r w:rsidR="00923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межведомственной комиссии </w:t>
      </w:r>
    </w:p>
    <w:p w:rsidR="00095E48" w:rsidRPr="00095E48" w:rsidRDefault="00095E48" w:rsidP="00095E4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95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летней оздоровительной кампании на территории Кировского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95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5E48" w:rsidRPr="00095E48" w:rsidRDefault="00095E48" w:rsidP="00095E48">
      <w:pPr>
        <w:spacing w:after="0" w:line="240" w:lineRule="auto"/>
        <w:rPr>
          <w:rFonts w:ascii="Times New Roman" w:eastAsia="Times New Roman" w:hAnsi="Times New Roman" w:cs="Courier New"/>
          <w:sz w:val="26"/>
          <w:szCs w:val="28"/>
          <w:lang w:eastAsia="ru-RU"/>
        </w:rPr>
      </w:pPr>
    </w:p>
    <w:p w:rsidR="00095E48" w:rsidRPr="00095E48" w:rsidRDefault="00095E48" w:rsidP="00095E48">
      <w:pPr>
        <w:spacing w:after="0" w:line="240" w:lineRule="auto"/>
        <w:rPr>
          <w:rFonts w:ascii="Times New Roman" w:eastAsia="Times New Roman" w:hAnsi="Times New Roman" w:cs="Courier New"/>
          <w:sz w:val="26"/>
          <w:szCs w:val="28"/>
          <w:lang w:eastAsia="ru-RU"/>
        </w:rPr>
      </w:pPr>
    </w:p>
    <w:p w:rsidR="00095E48" w:rsidRDefault="00095E48" w:rsidP="00095E48">
      <w:pPr>
        <w:tabs>
          <w:tab w:val="left" w:pos="0"/>
          <w:tab w:val="left" w:pos="180"/>
          <w:tab w:val="left" w:pos="360"/>
          <w:tab w:val="left" w:pos="540"/>
          <w:tab w:val="left" w:pos="935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 Федерал</w:t>
      </w:r>
      <w:r w:rsidRPr="00095E4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</w:t>
      </w:r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законом от 24.06.1998  года № 124-Ф</w:t>
      </w:r>
      <w:r w:rsidRPr="00095E48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</w:t>
      </w:r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основных гарантиях прав ребенка в Российской Федерации»,</w:t>
      </w:r>
      <w:r w:rsidRPr="00095E48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Законом Приморского края от </w:t>
      </w:r>
      <w:smartTag w:uri="urn:schemas-microsoft-com:office:smarttags" w:element="date">
        <w:smartTagPr>
          <w:attr w:name="Year" w:val="2014"/>
          <w:attr w:name="Day" w:val="17"/>
          <w:attr w:name="Month" w:val="12"/>
          <w:attr w:name="ls" w:val="trans"/>
        </w:smartTagPr>
        <w:r w:rsidRPr="00095E48">
          <w:rPr>
            <w:rFonts w:ascii="Times New Roman" w:eastAsia="Times New Roman" w:hAnsi="Times New Roman" w:cs="Courier New"/>
            <w:sz w:val="28"/>
            <w:szCs w:val="28"/>
            <w:lang w:eastAsia="ru-RU"/>
          </w:rPr>
          <w:t>17.12.2014</w:t>
        </w:r>
      </w:smartTag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 № 530-КЗ «Об организации и обеспечении отдыха, оздоровления и занятости детей в Приморском крае» (с изменениями от </w:t>
      </w:r>
      <w:smartTag w:uri="urn:schemas-microsoft-com:office:smarttags" w:element="date">
        <w:smartTagPr>
          <w:attr w:name="Year" w:val="2020"/>
          <w:attr w:name="Day" w:val="25"/>
          <w:attr w:name="Month" w:val="03"/>
          <w:attr w:name="ls" w:val="trans"/>
        </w:smartTagPr>
        <w:r w:rsidRPr="00095E48">
          <w:rPr>
            <w:rFonts w:ascii="Times New Roman" w:eastAsia="Times New Roman" w:hAnsi="Times New Roman" w:cs="Courier New"/>
            <w:sz w:val="28"/>
            <w:szCs w:val="28"/>
            <w:lang w:eastAsia="ru-RU"/>
          </w:rPr>
          <w:t>25.03.2020</w:t>
        </w:r>
      </w:smartTag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года), Приказа Министерства образования Приморского края от 04.04.2022 года № 345 «О мерах по организации отдыха, оздоровления и занятости детей в</w:t>
      </w:r>
      <w:proofErr w:type="gramEnd"/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2022 году», на основании Постановления Главного государственного санитарного врача Российской Федерации от </w:t>
      </w:r>
      <w:smartTag w:uri="urn:schemas-microsoft-com:office:smarttags" w:element="date">
        <w:smartTagPr>
          <w:attr w:name="Year" w:val="2020"/>
          <w:attr w:name="Day" w:val="28"/>
          <w:attr w:name="Month" w:val="9"/>
          <w:attr w:name="ls" w:val="trans"/>
        </w:smartTagPr>
        <w:r w:rsidRPr="00095E48">
          <w:rPr>
            <w:rFonts w:ascii="Times New Roman" w:eastAsia="Times New Roman" w:hAnsi="Times New Roman" w:cs="Courier New"/>
            <w:sz w:val="28"/>
            <w:szCs w:val="28"/>
            <w:lang w:eastAsia="ru-RU"/>
          </w:rPr>
          <w:t xml:space="preserve">28 сентября </w:t>
        </w:r>
        <w:smartTag w:uri="urn:schemas-microsoft-com:office:smarttags" w:element="metricconverter">
          <w:smartTagPr>
            <w:attr w:name="ProductID" w:val="2020 г"/>
          </w:smartTagPr>
          <w:r w:rsidRPr="00095E48">
            <w:rPr>
              <w:rFonts w:ascii="Times New Roman" w:eastAsia="Times New Roman" w:hAnsi="Times New Roman" w:cs="Courier New"/>
              <w:sz w:val="28"/>
              <w:szCs w:val="28"/>
              <w:lang w:eastAsia="ru-RU"/>
            </w:rPr>
            <w:t>2020 г</w:t>
          </w:r>
        </w:smartTag>
        <w:r w:rsidRPr="00095E48">
          <w:rPr>
            <w:rFonts w:ascii="Times New Roman" w:eastAsia="Times New Roman" w:hAnsi="Times New Roman" w:cs="Courier New"/>
            <w:sz w:val="28"/>
            <w:szCs w:val="28"/>
            <w:lang w:eastAsia="ru-RU"/>
          </w:rPr>
          <w:t>.</w:t>
        </w:r>
      </w:smartTag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№ 28 «Об утверждении санитарных правил </w:t>
      </w:r>
      <w:proofErr w:type="gramStart"/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Постановления Главного государственного санитарного врача РФ от 30 июня 2020 г. № 16 «Об утверждении санитарно-эпидемиологических правил СП 3./2.4.3598-20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>коронавирусной</w:t>
      </w:r>
      <w:proofErr w:type="spellEnd"/>
      <w:proofErr w:type="gramEnd"/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инфекции (COVID-19)» (в редакции от 21 марта 2022 года),  статьи 24 Устава Кировского муниципального района, принятого решением Думы Кировского муниципального района от  </w:t>
      </w:r>
      <w:smartTag w:uri="urn:schemas-microsoft-com:office:smarttags" w:element="date">
        <w:smartTagPr>
          <w:attr w:name="Year" w:val="2005"/>
          <w:attr w:name="Day" w:val="08"/>
          <w:attr w:name="Month" w:val="07"/>
          <w:attr w:name="ls" w:val="trans"/>
        </w:smartTagPr>
        <w:r w:rsidRPr="00095E48">
          <w:rPr>
            <w:rFonts w:ascii="Times New Roman" w:eastAsia="Times New Roman" w:hAnsi="Times New Roman" w:cs="Courier New"/>
            <w:sz w:val="28"/>
            <w:szCs w:val="28"/>
            <w:lang w:eastAsia="ru-RU"/>
          </w:rPr>
          <w:lastRenderedPageBreak/>
          <w:t>08.07.2005</w:t>
        </w:r>
      </w:smartTag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 № 126 (в действующей редакции решения Думы Кировского муниципального района от </w:t>
      </w:r>
      <w:smartTag w:uri="urn:schemas-microsoft-com:office:smarttags" w:element="date">
        <w:smartTagPr>
          <w:attr w:name="Year" w:val="2022"/>
          <w:attr w:name="Day" w:val="27"/>
          <w:attr w:name="Month" w:val="01"/>
          <w:attr w:name="ls" w:val="trans"/>
        </w:smartTagPr>
        <w:r w:rsidRPr="00095E48">
          <w:rPr>
            <w:rFonts w:ascii="Times New Roman" w:eastAsia="Times New Roman" w:hAnsi="Times New Roman" w:cs="Courier New"/>
            <w:sz w:val="28"/>
            <w:szCs w:val="28"/>
            <w:lang w:eastAsia="ru-RU"/>
          </w:rPr>
          <w:t>27.01.2022</w:t>
        </w:r>
      </w:smartTag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 № 62 - НПА)</w:t>
      </w:r>
    </w:p>
    <w:p w:rsidR="00095E48" w:rsidRDefault="00095E48" w:rsidP="00923B7F">
      <w:pPr>
        <w:tabs>
          <w:tab w:val="left" w:pos="0"/>
          <w:tab w:val="left" w:pos="180"/>
          <w:tab w:val="left" w:pos="360"/>
          <w:tab w:val="left" w:pos="540"/>
          <w:tab w:val="left" w:pos="935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23B7F" w:rsidRDefault="00923B7F" w:rsidP="00923B7F">
      <w:pPr>
        <w:tabs>
          <w:tab w:val="left" w:pos="0"/>
          <w:tab w:val="left" w:pos="180"/>
          <w:tab w:val="left" w:pos="360"/>
          <w:tab w:val="left" w:pos="540"/>
          <w:tab w:val="left" w:pos="935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ПОСТАНОВЛЯЮ:</w:t>
      </w:r>
    </w:p>
    <w:p w:rsidR="00095E48" w:rsidRDefault="00095E48" w:rsidP="00923B7F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1.</w:t>
      </w:r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>Утвердить По</w:t>
      </w:r>
      <w:r w:rsidR="00923B7F">
        <w:rPr>
          <w:rFonts w:ascii="Times New Roman" w:eastAsia="Times New Roman" w:hAnsi="Times New Roman" w:cs="Courier New"/>
          <w:sz w:val="28"/>
          <w:szCs w:val="28"/>
          <w:lang w:eastAsia="ru-RU"/>
        </w:rPr>
        <w:t>ложение</w:t>
      </w:r>
      <w:r w:rsidRPr="00095E4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095E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 «Об организации летней оздоровительной кампании на территории Кировского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E48" w:rsidRDefault="00095E48" w:rsidP="00923B7F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Руководителю аппарата разместить данное постановление на официальном сайте администрации Кировского муниципального района,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95E48" w:rsidRDefault="00095E48" w:rsidP="00923B7F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СМИ.</w:t>
      </w:r>
      <w:r w:rsidRPr="0009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3B7F" w:rsidRDefault="00095E48" w:rsidP="00923B7F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="00923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2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Тыщенко Л.А., </w:t>
      </w:r>
      <w:proofErr w:type="spellStart"/>
      <w:r w:rsidR="00923B7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923B7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 главы администрации Кировского муниципального района.</w:t>
      </w:r>
    </w:p>
    <w:p w:rsidR="00923B7F" w:rsidRDefault="00923B7F" w:rsidP="00923B7F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B7F" w:rsidRDefault="00923B7F" w:rsidP="00923B7F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5E48" w:rsidRDefault="00923B7F" w:rsidP="00923B7F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И.И. Вотяков</w:t>
      </w:r>
    </w:p>
    <w:p w:rsidR="00923B7F" w:rsidRPr="00095E48" w:rsidRDefault="00923B7F" w:rsidP="00923B7F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E48" w:rsidRPr="00095E48" w:rsidRDefault="00095E48" w:rsidP="00923B7F">
      <w:pPr>
        <w:spacing w:after="0" w:line="360" w:lineRule="auto"/>
        <w:jc w:val="both"/>
        <w:rPr>
          <w:rFonts w:ascii="Times New Roman" w:eastAsia="Times New Roman" w:hAnsi="Times New Roman" w:cs="Courier New"/>
          <w:sz w:val="26"/>
          <w:szCs w:val="28"/>
          <w:lang w:eastAsia="ru-RU"/>
        </w:rPr>
      </w:pPr>
    </w:p>
    <w:p w:rsidR="00095E48" w:rsidRPr="00923B7F" w:rsidRDefault="00923B7F" w:rsidP="00923B7F">
      <w:pPr>
        <w:tabs>
          <w:tab w:val="left" w:pos="0"/>
          <w:tab w:val="left" w:pos="180"/>
          <w:tab w:val="left" w:pos="360"/>
          <w:tab w:val="left" w:pos="540"/>
          <w:tab w:val="left" w:pos="9354"/>
        </w:tabs>
        <w:spacing w:after="0" w:line="360" w:lineRule="auto"/>
        <w:ind w:left="993" w:right="-2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095E48" w:rsidRPr="00095E48" w:rsidRDefault="00095E48" w:rsidP="00923B7F">
      <w:pPr>
        <w:widowControl w:val="0"/>
        <w:shd w:val="clear" w:color="auto" w:fill="FFFFFF"/>
        <w:tabs>
          <w:tab w:val="left" w:pos="0"/>
          <w:tab w:val="left" w:pos="9354"/>
        </w:tabs>
        <w:snapToGri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B7F" w:rsidRDefault="00923B7F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B7F" w:rsidRDefault="00923B7F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B7F" w:rsidRDefault="00923B7F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B7F" w:rsidRPr="00424DE3" w:rsidRDefault="00095E48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923B7F" w:rsidRPr="00424DE3" w:rsidRDefault="00923B7F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923B7F" w:rsidRPr="00424DE3" w:rsidRDefault="00923B7F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Кировского муниципального района</w:t>
      </w:r>
    </w:p>
    <w:p w:rsidR="00095E48" w:rsidRPr="00424DE3" w:rsidRDefault="00923B7F" w:rsidP="00095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«___» _______2022г. № ______    </w:t>
      </w:r>
      <w:r w:rsidR="00095E48" w:rsidRPr="0042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5E48" w:rsidRDefault="00095E48" w:rsidP="0009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5E48" w:rsidRPr="00024FF9" w:rsidRDefault="00923B7F" w:rsidP="0009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095E48" w:rsidRDefault="00095E48" w:rsidP="0009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межведомственной комиссии по вопросам 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 оздоровления,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отдыха и занятости детей, подростков и молодежи в оздоровительный период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5E48" w:rsidRPr="00D034C7" w:rsidRDefault="00095E48" w:rsidP="00095E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Pr="00D03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межведомственной комиссии по вопросам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оздоровления, отдыха и занятости детей, подростков и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период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Кировском муниципальном районе (далее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Положение, Комиссия соответственно) определяет задачи, полномочия, 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Комиссии.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1.2.Комиссия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Кировского муниципального района,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созданным в целях принятия</w:t>
      </w:r>
      <w:bookmarkStart w:id="0" w:name="_GoBack"/>
      <w:bookmarkEnd w:id="0"/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эффективных мер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обоснованному и целенаправленному решению вопросов по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Кировском муниципальном районе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Комиссия в своей деятельности руководствуется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Приморского края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организации отдыха,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оздоровления, занятости детей, подростков и молодежи, а также настоящим</w:t>
      </w:r>
      <w:r w:rsidR="00923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муниципального района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Комиссии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Выявление и оказание содействия в решении наиболее острых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в сфере отдыха и оздоровления детей, подростков и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Кировского муниципального района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Разработка мероприятий, программ и предложений по повышению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организации отдыха и оздоровления детей, подростков и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муниципального района.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Внесение предложений по вопросам организации отдыха,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оздоровления, занятости детей, подростков и молодежи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муниципального района.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Содействие созданию временных рабочих групп для разработки и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 по организации отдыха, оздоровления, занятости детей,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 и молодежи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муниципального района.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Комиссии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Участвовать в подготовке проектов постановлений и распоряжений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Кировского муниципального района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 отдыха и оздоровления детей, подростков и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Кировского муниципального района.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муниципального района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с правами юридического лица, муниципальных учреждений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муниципального района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 и молодежи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муниципального района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Кировского муниципального района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с правами юридического лица, муниципальных учреждений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муниципального района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Комиссии.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Привлекать в установленном порядке специалистов структурных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Кировского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с правами юридического лица, муниципальных учреждений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муниципального района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форм собственности (далее – специалисты) для участия в 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по вопросам, относящимся к компетенции Комиссии.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Создавать из числа членов Комиссии и привлеченных специалистов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экспертные и рабочие группы для изучения, разработки и оценки программ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предложений, направленных на повышение эффективности организации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Кировского муниципального района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проверки условий отдыха и оздоровления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оздоровительных учреждениях.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деятельности Комиссии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Председателем Комиссии является заместитель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Кировского муниципального района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социальным вопросам,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общее руководство работой Комиссии, распределяет обязанности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 их деятельность и отвечает за выполнение возложенных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 задач.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Секретарь Комиссии обеспечивает оповещение членов Комиссии и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приглашенных о месте, дне и времени заседаний, повестке и других вопросах,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заинтересованных предприятий, организаций и учреждений.</w:t>
      </w:r>
    </w:p>
    <w:p w:rsidR="00095E48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Заседания Комиссии ведет председатель Комиссии, а в случае его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- заместитель председателя Комиссии.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Комиссия работает на перспективных планах, которые обсуждаются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Комиссии и утверждаются председателем Комиссии.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Повестка дня заседания Комиссии формируется секретарем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перспективного плана и письменных предложений 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Комиссии, которые сдаются секретарю Комиссии вместе с необходимыми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не позднее, чем за 5 рабочих дней до дня заседания Комиссии.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Комиссии</w:t>
      </w:r>
    </w:p>
    <w:p w:rsidR="00095E48" w:rsidRPr="00024FF9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Комиссия принимает решения простым большинством голосов.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равенства голосов, решающим является голос председателя Комиссии.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правомочны, если в заседании участвует не менее половины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Комиссии.</w:t>
      </w:r>
    </w:p>
    <w:p w:rsidR="00095E48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 председателем Комиссии и секретарем Комиссии и доводится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соответствующих организаций в виде выписок из протокола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 Решения Комиссии носят рекомендательный характер для 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правовых актов.</w:t>
      </w:r>
    </w:p>
    <w:p w:rsidR="00095E48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Default="00095E48" w:rsidP="0009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48" w:rsidRPr="00024FF9" w:rsidRDefault="00095E48" w:rsidP="0009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095E48" w:rsidRDefault="00095E48" w:rsidP="00095E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5B3" w:rsidRPr="00F675B3" w:rsidRDefault="00F675B3" w:rsidP="00F6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5B3" w:rsidRDefault="00F675B3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23B7F" w:rsidRDefault="00923B7F" w:rsidP="00F675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sectPr w:rsidR="00923B7F" w:rsidSect="00923B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143"/>
    <w:multiLevelType w:val="hybridMultilevel"/>
    <w:tmpl w:val="BAE6B9A0"/>
    <w:lvl w:ilvl="0" w:tplc="A560EA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B3"/>
    <w:rsid w:val="00095E48"/>
    <w:rsid w:val="003228AE"/>
    <w:rsid w:val="003A575E"/>
    <w:rsid w:val="003F5590"/>
    <w:rsid w:val="00424DE3"/>
    <w:rsid w:val="0048135C"/>
    <w:rsid w:val="00816C46"/>
    <w:rsid w:val="00872F97"/>
    <w:rsid w:val="00916A4D"/>
    <w:rsid w:val="00922AE7"/>
    <w:rsid w:val="00923B7F"/>
    <w:rsid w:val="00F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3</cp:revision>
  <cp:lastPrinted>2022-06-03T04:46:00Z</cp:lastPrinted>
  <dcterms:created xsi:type="dcterms:W3CDTF">2022-06-03T02:45:00Z</dcterms:created>
  <dcterms:modified xsi:type="dcterms:W3CDTF">2022-06-03T04:47:00Z</dcterms:modified>
</cp:coreProperties>
</file>